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F4" w:rsidRDefault="00031BF4" w:rsidP="00031BF4">
      <w:pPr>
        <w:rPr>
          <w:rStyle w:val="mt2"/>
          <w:rFonts w:ascii="Verdana" w:hAnsi="Verdana" w:cs="Arial"/>
          <w:b/>
        </w:rPr>
      </w:pPr>
      <w:r>
        <w:rPr>
          <w:rStyle w:val="mt2"/>
          <w:rFonts w:ascii="Verdana" w:hAnsi="Verdana" w:cs="Arial"/>
          <w:b/>
        </w:rPr>
        <w:t>ØKONOMI OG SERVICEAVDELING</w:t>
      </w:r>
    </w:p>
    <w:p w:rsidR="00031BF4" w:rsidRDefault="00031BF4" w:rsidP="00031BF4">
      <w:pPr>
        <w:rPr>
          <w:rStyle w:val="mt2"/>
          <w:rFonts w:ascii="Verdana" w:hAnsi="Verdana" w:cs="Arial"/>
          <w:b/>
        </w:rPr>
      </w:pPr>
    </w:p>
    <w:p w:rsidR="00031BF4" w:rsidRPr="00651680" w:rsidRDefault="00031BF4" w:rsidP="00031BF4">
      <w:pPr>
        <w:rPr>
          <w:rStyle w:val="mt2"/>
          <w:color w:val="538135" w:themeColor="accent6" w:themeShade="BF"/>
        </w:rPr>
      </w:pPr>
      <w:r w:rsidRPr="00EF2401">
        <w:rPr>
          <w:rStyle w:val="mt2"/>
          <w:rFonts w:ascii="Verdana" w:hAnsi="Verdana" w:cs="Arial"/>
          <w:b/>
          <w:i/>
          <w:sz w:val="16"/>
          <w:szCs w:val="16"/>
        </w:rPr>
        <w:t xml:space="preserve">Tekst som skal bruker ved opprettelse av sak i </w:t>
      </w:r>
      <w:proofErr w:type="spellStart"/>
      <w:r w:rsidRPr="00EF2401">
        <w:rPr>
          <w:rStyle w:val="mt2"/>
          <w:rFonts w:ascii="Verdana" w:hAnsi="Verdana" w:cs="Arial"/>
          <w:b/>
          <w:i/>
          <w:sz w:val="16"/>
          <w:szCs w:val="16"/>
        </w:rPr>
        <w:t>ephorte</w:t>
      </w:r>
      <w:proofErr w:type="spellEnd"/>
      <w:r w:rsidRPr="00EF2401">
        <w:rPr>
          <w:rStyle w:val="mt2"/>
          <w:rFonts w:ascii="Verdana" w:hAnsi="Verdana" w:cs="Arial"/>
          <w:b/>
          <w:i/>
          <w:sz w:val="16"/>
          <w:szCs w:val="16"/>
        </w:rPr>
        <w:t xml:space="preserve">. </w:t>
      </w:r>
    </w:p>
    <w:p w:rsidR="00031BF4" w:rsidRDefault="00031BF4" w:rsidP="00031BF4">
      <w:pPr>
        <w:rPr>
          <w:rStyle w:val="mt2"/>
          <w:rFonts w:ascii="Verdana" w:hAnsi="Verdana" w:cs="Arial"/>
          <w:sz w:val="16"/>
          <w:szCs w:val="16"/>
        </w:rPr>
      </w:pPr>
      <w:r>
        <w:rPr>
          <w:rStyle w:val="mt2"/>
          <w:rFonts w:ascii="Verdana" w:hAnsi="Verdana" w:cs="Arial"/>
          <w:sz w:val="16"/>
          <w:szCs w:val="16"/>
        </w:rPr>
        <w:t>”søknad om” skal ikke brukes på tittelen.</w:t>
      </w:r>
    </w:p>
    <w:p w:rsidR="00031BF4" w:rsidRDefault="00031BF4" w:rsidP="00031BF4">
      <w:pPr>
        <w:rPr>
          <w:rStyle w:val="mt2"/>
          <w:rFonts w:ascii="Verdana" w:hAnsi="Verdana" w:cs="Arial"/>
          <w:sz w:val="16"/>
          <w:szCs w:val="16"/>
        </w:rPr>
      </w:pPr>
      <w:r>
        <w:rPr>
          <w:rStyle w:val="mt2"/>
          <w:rFonts w:ascii="Verdana" w:hAnsi="Verdana" w:cs="Arial"/>
          <w:sz w:val="16"/>
          <w:szCs w:val="16"/>
        </w:rPr>
        <w:t xml:space="preserve">Husk å bruke </w:t>
      </w:r>
      <w:proofErr w:type="spellStart"/>
      <w:r>
        <w:rPr>
          <w:rStyle w:val="mt2"/>
          <w:rFonts w:ascii="Verdana" w:hAnsi="Verdana" w:cs="Arial"/>
          <w:sz w:val="16"/>
          <w:szCs w:val="16"/>
        </w:rPr>
        <w:t>avs</w:t>
      </w:r>
      <w:proofErr w:type="spellEnd"/>
      <w:r>
        <w:rPr>
          <w:rStyle w:val="mt2"/>
          <w:rFonts w:ascii="Verdana" w:hAnsi="Verdana" w:cs="Arial"/>
          <w:sz w:val="16"/>
          <w:szCs w:val="16"/>
        </w:rPr>
        <w:t xml:space="preserve"> </w:t>
      </w:r>
      <w:proofErr w:type="spellStart"/>
      <w:r>
        <w:rPr>
          <w:rStyle w:val="mt2"/>
          <w:rFonts w:ascii="Verdana" w:hAnsi="Verdana" w:cs="Arial"/>
          <w:sz w:val="16"/>
          <w:szCs w:val="16"/>
        </w:rPr>
        <w:t>ref</w:t>
      </w:r>
      <w:proofErr w:type="spellEnd"/>
      <w:r>
        <w:rPr>
          <w:rStyle w:val="mt2"/>
          <w:rFonts w:ascii="Verdana" w:hAnsi="Verdana" w:cs="Arial"/>
          <w:sz w:val="16"/>
          <w:szCs w:val="16"/>
        </w:rPr>
        <w:t xml:space="preserve"> / </w:t>
      </w:r>
      <w:proofErr w:type="spellStart"/>
      <w:r>
        <w:rPr>
          <w:rStyle w:val="mt2"/>
          <w:rFonts w:ascii="Verdana" w:hAnsi="Verdana" w:cs="Arial"/>
          <w:sz w:val="16"/>
          <w:szCs w:val="16"/>
        </w:rPr>
        <w:t>saksnr</w:t>
      </w:r>
      <w:proofErr w:type="spellEnd"/>
      <w:r>
        <w:rPr>
          <w:rStyle w:val="mt2"/>
          <w:rFonts w:ascii="Verdana" w:hAnsi="Verdana" w:cs="Arial"/>
          <w:sz w:val="16"/>
          <w:szCs w:val="16"/>
        </w:rPr>
        <w:t xml:space="preserve"> ved registrering av innkomne post.</w:t>
      </w:r>
    </w:p>
    <w:p w:rsidR="00031BF4" w:rsidRDefault="00031BF4" w:rsidP="00031BF4">
      <w:pPr>
        <w:rPr>
          <w:rStyle w:val="mt2"/>
          <w:rFonts w:ascii="Verdana" w:hAnsi="Verdana" w:cs="Arial"/>
          <w:sz w:val="16"/>
          <w:szCs w:val="16"/>
        </w:rPr>
      </w:pPr>
      <w:r>
        <w:rPr>
          <w:rStyle w:val="mt2"/>
          <w:rFonts w:ascii="Verdana" w:hAnsi="Verdana" w:cs="Arial"/>
          <w:sz w:val="16"/>
          <w:szCs w:val="16"/>
        </w:rPr>
        <w:t xml:space="preserve">Ha denne </w:t>
      </w:r>
      <w:proofErr w:type="spellStart"/>
      <w:r>
        <w:rPr>
          <w:rStyle w:val="mt2"/>
          <w:rFonts w:ascii="Verdana" w:hAnsi="Verdana" w:cs="Arial"/>
          <w:sz w:val="16"/>
          <w:szCs w:val="16"/>
        </w:rPr>
        <w:t>dok</w:t>
      </w:r>
      <w:proofErr w:type="spellEnd"/>
      <w:r>
        <w:rPr>
          <w:rStyle w:val="mt2"/>
          <w:rFonts w:ascii="Verdana" w:hAnsi="Verdana" w:cs="Arial"/>
          <w:sz w:val="16"/>
          <w:szCs w:val="16"/>
        </w:rPr>
        <w:t xml:space="preserve"> framme når du </w:t>
      </w:r>
      <w:proofErr w:type="spellStart"/>
      <w:r>
        <w:rPr>
          <w:rStyle w:val="mt2"/>
          <w:rFonts w:ascii="Verdana" w:hAnsi="Verdana" w:cs="Arial"/>
          <w:sz w:val="16"/>
          <w:szCs w:val="16"/>
        </w:rPr>
        <w:t>reg</w:t>
      </w:r>
      <w:proofErr w:type="spellEnd"/>
      <w:r>
        <w:rPr>
          <w:rStyle w:val="mt2"/>
          <w:rFonts w:ascii="Verdana" w:hAnsi="Verdana" w:cs="Arial"/>
          <w:sz w:val="16"/>
          <w:szCs w:val="16"/>
        </w:rPr>
        <w:t xml:space="preserve"> post, og før opp nye / faste tekster.</w:t>
      </w:r>
    </w:p>
    <w:p w:rsidR="00031BF4" w:rsidRDefault="000B0BF0" w:rsidP="000B0BF0">
      <w:pPr>
        <w:tabs>
          <w:tab w:val="left" w:pos="21312"/>
        </w:tabs>
        <w:rPr>
          <w:rStyle w:val="mt2"/>
          <w:rFonts w:ascii="Verdana" w:hAnsi="Verdana" w:cs="Arial"/>
          <w:sz w:val="16"/>
          <w:szCs w:val="16"/>
        </w:rPr>
      </w:pPr>
      <w:r>
        <w:rPr>
          <w:rStyle w:val="mt2"/>
          <w:rFonts w:ascii="Verdana" w:hAnsi="Verdana" w:cs="Arial"/>
          <w:sz w:val="16"/>
          <w:szCs w:val="16"/>
        </w:rPr>
        <w:tab/>
      </w:r>
    </w:p>
    <w:p w:rsidR="00031BF4" w:rsidRPr="00C01ACD" w:rsidRDefault="00031BF4" w:rsidP="00031BF4">
      <w:pPr>
        <w:rPr>
          <w:rStyle w:val="mt2"/>
          <w:rFonts w:ascii="Verdana" w:hAnsi="Verdana" w:cs="Arial"/>
          <w:b/>
          <w:i/>
        </w:rPr>
      </w:pPr>
      <w:r w:rsidRPr="00C01ACD">
        <w:rPr>
          <w:rStyle w:val="mt2"/>
          <w:rFonts w:ascii="Verdana" w:hAnsi="Verdana" w:cs="Arial"/>
          <w:b/>
          <w:i/>
        </w:rPr>
        <w:t>Mottak av epost:</w:t>
      </w:r>
    </w:p>
    <w:p w:rsidR="00031BF4" w:rsidRDefault="00031BF4" w:rsidP="00031BF4">
      <w:pPr>
        <w:rPr>
          <w:rStyle w:val="mt2"/>
          <w:rFonts w:ascii="Verdana" w:hAnsi="Verdana" w:cs="Arial"/>
          <w:sz w:val="16"/>
          <w:szCs w:val="16"/>
        </w:rPr>
      </w:pPr>
    </w:p>
    <w:p w:rsidR="00031BF4" w:rsidRDefault="00031BF4" w:rsidP="00031BF4">
      <w:pPr>
        <w:rPr>
          <w:rStyle w:val="mt2"/>
          <w:rFonts w:ascii="Verdana" w:hAnsi="Verdana" w:cs="Arial"/>
          <w:sz w:val="16"/>
          <w:szCs w:val="16"/>
        </w:rPr>
      </w:pPr>
      <w:r>
        <w:rPr>
          <w:rStyle w:val="mt2"/>
          <w:rFonts w:ascii="Verdana" w:hAnsi="Verdana" w:cs="Arial"/>
          <w:sz w:val="16"/>
          <w:szCs w:val="16"/>
        </w:rPr>
        <w:t xml:space="preserve">Gi tilbakemelding til avsender etter som </w:t>
      </w:r>
      <w:proofErr w:type="spellStart"/>
      <w:r>
        <w:rPr>
          <w:rStyle w:val="mt2"/>
          <w:rFonts w:ascii="Verdana" w:hAnsi="Verdana" w:cs="Arial"/>
          <w:sz w:val="16"/>
          <w:szCs w:val="16"/>
        </w:rPr>
        <w:t>ka</w:t>
      </w:r>
      <w:proofErr w:type="spellEnd"/>
      <w:r>
        <w:rPr>
          <w:rStyle w:val="mt2"/>
          <w:rFonts w:ascii="Verdana" w:hAnsi="Verdana" w:cs="Arial"/>
          <w:sz w:val="16"/>
          <w:szCs w:val="16"/>
        </w:rPr>
        <w:t xml:space="preserve"> det gjelder.</w:t>
      </w:r>
    </w:p>
    <w:p w:rsidR="00031BF4" w:rsidRDefault="00031BF4" w:rsidP="00031BF4">
      <w:pPr>
        <w:rPr>
          <w:rStyle w:val="mt2"/>
          <w:rFonts w:ascii="Verdana" w:hAnsi="Verdana" w:cs="Arial"/>
          <w:sz w:val="16"/>
          <w:szCs w:val="16"/>
        </w:rPr>
      </w:pPr>
    </w:p>
    <w:p w:rsidR="00031BF4" w:rsidRDefault="00031BF4" w:rsidP="00031BF4">
      <w:pPr>
        <w:rPr>
          <w:rStyle w:val="mt2"/>
          <w:rFonts w:ascii="Verdana" w:hAnsi="Verdana" w:cs="Arial"/>
          <w:sz w:val="16"/>
          <w:szCs w:val="16"/>
        </w:rPr>
      </w:pPr>
      <w:r>
        <w:rPr>
          <w:rStyle w:val="mt2"/>
          <w:rFonts w:ascii="Verdana" w:hAnsi="Verdana" w:cs="Arial"/>
          <w:sz w:val="16"/>
          <w:szCs w:val="16"/>
        </w:rPr>
        <w:t xml:space="preserve">Ved journalføring i </w:t>
      </w:r>
      <w:proofErr w:type="spellStart"/>
      <w:r>
        <w:rPr>
          <w:rStyle w:val="mt2"/>
          <w:rFonts w:ascii="Verdana" w:hAnsi="Verdana" w:cs="Arial"/>
          <w:sz w:val="16"/>
          <w:szCs w:val="16"/>
        </w:rPr>
        <w:t>ephorte</w:t>
      </w:r>
      <w:proofErr w:type="spellEnd"/>
      <w:r>
        <w:rPr>
          <w:rStyle w:val="mt2"/>
          <w:rFonts w:ascii="Verdana" w:hAnsi="Verdana" w:cs="Arial"/>
          <w:sz w:val="16"/>
          <w:szCs w:val="16"/>
        </w:rPr>
        <w:t>:</w:t>
      </w:r>
    </w:p>
    <w:p w:rsidR="00031BF4" w:rsidRDefault="00031BF4" w:rsidP="00031BF4">
      <w:pPr>
        <w:rPr>
          <w:rFonts w:ascii="Calibri" w:hAnsi="Calibri" w:cs="Calibri"/>
          <w:color w:val="000000"/>
          <w:sz w:val="22"/>
          <w:szCs w:val="22"/>
        </w:rPr>
      </w:pPr>
      <w:r>
        <w:rPr>
          <w:rFonts w:ascii="Calibri" w:hAnsi="Calibri" w:cs="Calibri"/>
          <w:color w:val="000000"/>
          <w:sz w:val="22"/>
          <w:szCs w:val="22"/>
        </w:rPr>
        <w:t xml:space="preserve">Vi har mottatt </w:t>
      </w:r>
      <w:proofErr w:type="spellStart"/>
      <w:r>
        <w:rPr>
          <w:rFonts w:ascii="Calibri" w:hAnsi="Calibri" w:cs="Calibri"/>
          <w:color w:val="000000"/>
          <w:sz w:val="22"/>
          <w:szCs w:val="22"/>
        </w:rPr>
        <w:t>nedenforstående</w:t>
      </w:r>
      <w:proofErr w:type="spellEnd"/>
      <w:r>
        <w:rPr>
          <w:rFonts w:ascii="Calibri" w:hAnsi="Calibri" w:cs="Calibri"/>
          <w:color w:val="000000"/>
          <w:sz w:val="22"/>
          <w:szCs w:val="22"/>
        </w:rPr>
        <w:t xml:space="preserve"> e-post med vedlegg. Saken har fått saksnummer </w:t>
      </w:r>
      <w:proofErr w:type="gramStart"/>
      <w:r>
        <w:rPr>
          <w:rFonts w:ascii="Calibri" w:hAnsi="Calibri" w:cs="Calibri"/>
          <w:color w:val="000000"/>
          <w:sz w:val="22"/>
          <w:szCs w:val="22"/>
        </w:rPr>
        <w:t>20…/</w:t>
      </w:r>
      <w:proofErr w:type="gramEnd"/>
      <w:r>
        <w:rPr>
          <w:rFonts w:ascii="Calibri" w:hAnsi="Calibri" w:cs="Calibri"/>
          <w:color w:val="000000"/>
          <w:sz w:val="22"/>
          <w:szCs w:val="22"/>
        </w:rPr>
        <w:t>……</w:t>
      </w:r>
    </w:p>
    <w:p w:rsidR="00031BF4" w:rsidRDefault="00031BF4" w:rsidP="00031BF4">
      <w:pPr>
        <w:rPr>
          <w:rFonts w:ascii="Calibri" w:hAnsi="Calibri" w:cs="Calibri"/>
          <w:color w:val="000000"/>
          <w:sz w:val="22"/>
          <w:szCs w:val="22"/>
        </w:rPr>
      </w:pPr>
    </w:p>
    <w:p w:rsidR="00031BF4" w:rsidRDefault="00031BF4" w:rsidP="00031BF4">
      <w:pPr>
        <w:rPr>
          <w:rFonts w:ascii="Calibri" w:hAnsi="Calibri" w:cs="Calibri"/>
          <w:color w:val="000000"/>
          <w:sz w:val="22"/>
          <w:szCs w:val="22"/>
        </w:rPr>
      </w:pPr>
      <w:r>
        <w:rPr>
          <w:rFonts w:ascii="Calibri" w:hAnsi="Calibri" w:cs="Calibri"/>
          <w:color w:val="000000"/>
          <w:sz w:val="22"/>
          <w:szCs w:val="22"/>
        </w:rPr>
        <w:t>Ved videresending:</w:t>
      </w:r>
    </w:p>
    <w:p w:rsidR="00031BF4" w:rsidRDefault="00031BF4" w:rsidP="00031BF4">
      <w:pPr>
        <w:rPr>
          <w:rFonts w:ascii="Calibri" w:hAnsi="Calibri" w:cs="Calibri"/>
          <w:color w:val="000000"/>
          <w:sz w:val="22"/>
          <w:szCs w:val="22"/>
        </w:rPr>
      </w:pPr>
      <w:r>
        <w:t>Henvendelsen Deres er mottatt og videresendes til behandling</w:t>
      </w:r>
    </w:p>
    <w:p w:rsidR="00031BF4" w:rsidRDefault="00031BF4" w:rsidP="00031BF4">
      <w:pPr>
        <w:rPr>
          <w:rStyle w:val="mt2"/>
          <w:rFonts w:ascii="Verdana" w:hAnsi="Verdana" w:cs="Arial"/>
          <w:sz w:val="16"/>
          <w:szCs w:val="16"/>
        </w:rPr>
      </w:pPr>
    </w:p>
    <w:p w:rsidR="00031BF4" w:rsidRPr="00F8715D" w:rsidRDefault="00031BF4" w:rsidP="00031BF4">
      <w:pPr>
        <w:rPr>
          <w:color w:val="FF0000"/>
        </w:rPr>
      </w:pPr>
      <w:r>
        <w:rPr>
          <w:color w:val="1F497D"/>
        </w:rPr>
        <w:t xml:space="preserve">Forvaltningsloven </w:t>
      </w:r>
      <w:r w:rsidRPr="00F8715D">
        <w:rPr>
          <w:color w:val="FF0000"/>
        </w:rPr>
        <w:t>(Frans</w:t>
      </w:r>
      <w:r>
        <w:rPr>
          <w:color w:val="FF0000"/>
        </w:rPr>
        <w:t xml:space="preserve"> Eriksen</w:t>
      </w:r>
      <w:r w:rsidRPr="00F8715D">
        <w:rPr>
          <w:color w:val="FF0000"/>
        </w:rPr>
        <w:t xml:space="preserve"> har sendt pr mail 31.08.10)</w:t>
      </w:r>
    </w:p>
    <w:p w:rsidR="00031BF4" w:rsidRPr="00F8715D" w:rsidRDefault="00031BF4" w:rsidP="00031BF4">
      <w:pPr>
        <w:spacing w:before="144"/>
        <w:rPr>
          <w:rFonts w:ascii="Arial" w:hAnsi="Arial" w:cs="Arial"/>
          <w:color w:val="000000"/>
          <w:sz w:val="18"/>
          <w:szCs w:val="18"/>
        </w:rPr>
      </w:pPr>
      <w:r w:rsidRPr="00F8715D">
        <w:rPr>
          <w:rFonts w:ascii="Arial" w:hAnsi="Arial" w:cs="Arial"/>
          <w:b/>
          <w:bCs/>
          <w:color w:val="000000"/>
          <w:sz w:val="18"/>
          <w:szCs w:val="18"/>
        </w:rPr>
        <w:t>§ 13.</w:t>
      </w:r>
      <w:r w:rsidRPr="00F8715D">
        <w:rPr>
          <w:rFonts w:ascii="Arial" w:hAnsi="Arial" w:cs="Arial"/>
          <w:color w:val="000000"/>
          <w:sz w:val="18"/>
          <w:szCs w:val="18"/>
        </w:rPr>
        <w:t xml:space="preserve"> </w:t>
      </w:r>
      <w:r w:rsidRPr="00F8715D">
        <w:rPr>
          <w:rFonts w:ascii="Arial" w:hAnsi="Arial" w:cs="Arial"/>
          <w:i/>
          <w:iCs/>
          <w:color w:val="000000"/>
          <w:sz w:val="18"/>
          <w:szCs w:val="18"/>
        </w:rPr>
        <w:t>(taushetsplikt).</w:t>
      </w:r>
      <w:r w:rsidRPr="00F8715D">
        <w:rPr>
          <w:rFonts w:ascii="Arial" w:hAnsi="Arial" w:cs="Arial"/>
          <w:color w:val="000000"/>
          <w:sz w:val="18"/>
          <w:szCs w:val="18"/>
        </w:rPr>
        <w:t xml:space="preserve"> </w:t>
      </w:r>
    </w:p>
    <w:p w:rsidR="00031BF4" w:rsidRPr="00F8715D" w:rsidRDefault="00031BF4" w:rsidP="00031BF4">
      <w:pPr>
        <w:spacing w:before="144"/>
        <w:rPr>
          <w:rFonts w:ascii="Arial" w:hAnsi="Arial" w:cs="Arial"/>
          <w:color w:val="000000"/>
          <w:sz w:val="18"/>
          <w:szCs w:val="18"/>
        </w:rPr>
      </w:pPr>
      <w:r w:rsidRPr="00F8715D">
        <w:rPr>
          <w:rFonts w:ascii="Arial" w:hAnsi="Arial" w:cs="Arial"/>
          <w:color w:val="000000"/>
          <w:sz w:val="18"/>
          <w:szCs w:val="18"/>
        </w:rPr>
        <w:t xml:space="preserve">       Enhver som utfører tjeneste eller arbeid for et forvaltningsorgan, plikter å hindre at andre får adgang eller kjennskap til det han i forbindelse med tjenesten eller arbeidet får vite om: </w:t>
      </w:r>
    </w:p>
    <w:tbl>
      <w:tblPr>
        <w:tblW w:w="5000" w:type="pct"/>
        <w:tblCellSpacing w:w="15" w:type="dxa"/>
        <w:tblLook w:val="04A0" w:firstRow="1" w:lastRow="0" w:firstColumn="1" w:lastColumn="0" w:noHBand="0" w:noVBand="1"/>
      </w:tblPr>
      <w:tblGrid>
        <w:gridCol w:w="408"/>
        <w:gridCol w:w="8754"/>
      </w:tblGrid>
      <w:tr w:rsidR="00031BF4" w:rsidRPr="00F8715D" w:rsidTr="00A621C5">
        <w:trPr>
          <w:tblCellSpacing w:w="15" w:type="dxa"/>
        </w:trPr>
        <w:tc>
          <w:tcPr>
            <w:tcW w:w="200" w:type="pct"/>
            <w:tcMar>
              <w:top w:w="15" w:type="dxa"/>
              <w:left w:w="15" w:type="dxa"/>
              <w:bottom w:w="15" w:type="dxa"/>
              <w:right w:w="15" w:type="dxa"/>
            </w:tcMar>
            <w:hideMark/>
          </w:tcPr>
          <w:p w:rsidR="00031BF4" w:rsidRPr="00F8715D" w:rsidRDefault="00031BF4" w:rsidP="00A621C5">
            <w:pPr>
              <w:jc w:val="right"/>
              <w:rPr>
                <w:rFonts w:ascii="Arial" w:hAnsi="Arial" w:cs="Arial"/>
                <w:color w:val="000000"/>
                <w:sz w:val="18"/>
                <w:szCs w:val="18"/>
              </w:rPr>
            </w:pPr>
            <w:r w:rsidRPr="00F8715D">
              <w:rPr>
                <w:rFonts w:ascii="Arial" w:hAnsi="Arial" w:cs="Arial"/>
                <w:color w:val="000000"/>
                <w:sz w:val="18"/>
                <w:szCs w:val="18"/>
              </w:rPr>
              <w:t>1)</w:t>
            </w:r>
          </w:p>
        </w:tc>
        <w:tc>
          <w:tcPr>
            <w:tcW w:w="0" w:type="auto"/>
            <w:tcMar>
              <w:top w:w="15" w:type="dxa"/>
              <w:left w:w="15" w:type="dxa"/>
              <w:bottom w:w="15" w:type="dxa"/>
              <w:right w:w="15" w:type="dxa"/>
            </w:tcMar>
            <w:hideMark/>
          </w:tcPr>
          <w:p w:rsidR="00031BF4" w:rsidRPr="00F8715D" w:rsidRDefault="00031BF4" w:rsidP="00A621C5">
            <w:pPr>
              <w:rPr>
                <w:rFonts w:ascii="Arial" w:hAnsi="Arial" w:cs="Arial"/>
                <w:color w:val="000000"/>
                <w:sz w:val="18"/>
                <w:szCs w:val="18"/>
              </w:rPr>
            </w:pPr>
            <w:r w:rsidRPr="00F8715D">
              <w:rPr>
                <w:rFonts w:ascii="Arial" w:hAnsi="Arial" w:cs="Arial"/>
                <w:color w:val="000000"/>
                <w:sz w:val="18"/>
                <w:szCs w:val="18"/>
              </w:rPr>
              <w:t xml:space="preserve">noens personlige forhold, eller </w:t>
            </w:r>
          </w:p>
        </w:tc>
      </w:tr>
    </w:tbl>
    <w:p w:rsidR="00031BF4" w:rsidRPr="00F8715D" w:rsidRDefault="00031BF4" w:rsidP="00031BF4">
      <w:pPr>
        <w:rPr>
          <w:rFonts w:ascii="Arial" w:hAnsi="Arial" w:cs="Arial"/>
          <w:vanish/>
          <w:color w:val="000000"/>
          <w:sz w:val="18"/>
          <w:szCs w:val="18"/>
        </w:rPr>
      </w:pPr>
    </w:p>
    <w:tbl>
      <w:tblPr>
        <w:tblW w:w="5000" w:type="pct"/>
        <w:tblCellSpacing w:w="15" w:type="dxa"/>
        <w:tblLook w:val="04A0" w:firstRow="1" w:lastRow="0" w:firstColumn="1" w:lastColumn="0" w:noHBand="0" w:noVBand="1"/>
      </w:tblPr>
      <w:tblGrid>
        <w:gridCol w:w="408"/>
        <w:gridCol w:w="8754"/>
      </w:tblGrid>
      <w:tr w:rsidR="00031BF4" w:rsidRPr="00F8715D" w:rsidTr="00A621C5">
        <w:trPr>
          <w:tblCellSpacing w:w="15" w:type="dxa"/>
        </w:trPr>
        <w:tc>
          <w:tcPr>
            <w:tcW w:w="200" w:type="pct"/>
            <w:tcMar>
              <w:top w:w="15" w:type="dxa"/>
              <w:left w:w="15" w:type="dxa"/>
              <w:bottom w:w="15" w:type="dxa"/>
              <w:right w:w="15" w:type="dxa"/>
            </w:tcMar>
            <w:hideMark/>
          </w:tcPr>
          <w:p w:rsidR="00031BF4" w:rsidRPr="00F8715D" w:rsidRDefault="00031BF4" w:rsidP="00A621C5">
            <w:pPr>
              <w:jc w:val="right"/>
              <w:rPr>
                <w:rFonts w:ascii="Arial" w:hAnsi="Arial" w:cs="Arial"/>
                <w:color w:val="000000"/>
                <w:sz w:val="18"/>
                <w:szCs w:val="18"/>
              </w:rPr>
            </w:pPr>
            <w:r w:rsidRPr="00F8715D">
              <w:rPr>
                <w:rFonts w:ascii="Arial" w:hAnsi="Arial" w:cs="Arial"/>
                <w:color w:val="000000"/>
                <w:sz w:val="18"/>
                <w:szCs w:val="18"/>
              </w:rPr>
              <w:t>2)</w:t>
            </w:r>
          </w:p>
        </w:tc>
        <w:tc>
          <w:tcPr>
            <w:tcW w:w="0" w:type="auto"/>
            <w:tcMar>
              <w:top w:w="15" w:type="dxa"/>
              <w:left w:w="15" w:type="dxa"/>
              <w:bottom w:w="15" w:type="dxa"/>
              <w:right w:w="15" w:type="dxa"/>
            </w:tcMar>
            <w:hideMark/>
          </w:tcPr>
          <w:p w:rsidR="00031BF4" w:rsidRPr="00F8715D" w:rsidRDefault="00031BF4" w:rsidP="00A621C5">
            <w:pPr>
              <w:rPr>
                <w:rFonts w:ascii="Arial" w:hAnsi="Arial" w:cs="Arial"/>
                <w:color w:val="000000"/>
                <w:sz w:val="18"/>
                <w:szCs w:val="18"/>
              </w:rPr>
            </w:pPr>
            <w:r w:rsidRPr="00F8715D">
              <w:rPr>
                <w:rFonts w:ascii="Arial" w:hAnsi="Arial" w:cs="Arial"/>
                <w:color w:val="000000"/>
                <w:sz w:val="18"/>
                <w:szCs w:val="18"/>
              </w:rPr>
              <w:t xml:space="preserve">tekniske innretninger og fremgangsmåter samt drifts- eller forretningsforhold som det vil være av konkurransemessig betydning å hemmeligholde av hensyn til den som opplysningen angår. </w:t>
            </w:r>
          </w:p>
        </w:tc>
      </w:tr>
    </w:tbl>
    <w:p w:rsidR="00031BF4" w:rsidRPr="00F8715D" w:rsidRDefault="00031BF4" w:rsidP="00031BF4">
      <w:pPr>
        <w:spacing w:before="144"/>
        <w:rPr>
          <w:rFonts w:ascii="Arial" w:hAnsi="Arial" w:cs="Arial"/>
          <w:color w:val="000000"/>
          <w:sz w:val="18"/>
          <w:szCs w:val="18"/>
        </w:rPr>
      </w:pPr>
      <w:r w:rsidRPr="00F8715D">
        <w:rPr>
          <w:rFonts w:ascii="Arial" w:hAnsi="Arial" w:cs="Arial"/>
          <w:color w:val="000000"/>
          <w:sz w:val="18"/>
          <w:szCs w:val="18"/>
        </w:rPr>
        <w:t>       Som personlige forhold regnes ikke fødested, fødselsdato og personnummer, statsborgerforhold, sivilstand, yrke, bopel og arbeidssted, med mindre slike opplysninger røper et klientforhold eller andre forhold som må anses som personlige.</w:t>
      </w:r>
    </w:p>
    <w:p w:rsidR="00031BF4" w:rsidRDefault="00031BF4" w:rsidP="00031BF4">
      <w:pPr>
        <w:rPr>
          <w:rStyle w:val="mt2"/>
          <w:rFonts w:ascii="Verdana" w:hAnsi="Verdana" w:cs="Arial"/>
          <w:sz w:val="16"/>
          <w:szCs w:val="16"/>
        </w:rPr>
      </w:pPr>
    </w:p>
    <w:p w:rsidR="00031BF4" w:rsidRPr="00F8715D" w:rsidRDefault="00031BF4" w:rsidP="00031BF4">
      <w:pPr>
        <w:rPr>
          <w:color w:val="1F497D"/>
          <w:sz w:val="18"/>
          <w:szCs w:val="18"/>
        </w:rPr>
      </w:pPr>
    </w:p>
    <w:p w:rsidR="00031BF4" w:rsidRDefault="00031BF4" w:rsidP="00031BF4">
      <w:pPr>
        <w:rPr>
          <w:rStyle w:val="mt2"/>
          <w:rFonts w:ascii="Verdana" w:hAnsi="Verdana" w:cs="Arial"/>
          <w:b/>
        </w:rPr>
      </w:pPr>
      <w:bookmarkStart w:id="0" w:name="_GoBack"/>
      <w:bookmarkEnd w:id="0"/>
    </w:p>
    <w:p w:rsidR="00031BF4" w:rsidRDefault="00031BF4" w:rsidP="00031BF4">
      <w:pPr>
        <w:rPr>
          <w:rStyle w:val="mt2"/>
          <w:rFonts w:ascii="Verdana" w:hAnsi="Verdana" w:cs="Arial"/>
          <w:b/>
        </w:rPr>
      </w:pPr>
    </w:p>
    <w:p w:rsidR="00031BF4" w:rsidRPr="00F87C48" w:rsidRDefault="00031BF4" w:rsidP="00031BF4">
      <w:pPr>
        <w:rPr>
          <w:rStyle w:val="mt2"/>
          <w:rFonts w:ascii="Verdana" w:hAnsi="Verdana" w:cs="Arial"/>
          <w:b/>
        </w:rPr>
      </w:pPr>
      <w:r>
        <w:rPr>
          <w:rStyle w:val="mt2"/>
          <w:rFonts w:ascii="Verdana" w:hAnsi="Verdana" w:cs="Arial"/>
          <w:b/>
        </w:rPr>
        <w:t>1</w:t>
      </w:r>
      <w:r w:rsidRPr="00F87C48">
        <w:rPr>
          <w:rStyle w:val="mt2"/>
          <w:rFonts w:ascii="Verdana" w:hAnsi="Verdana" w:cs="Arial"/>
          <w:b/>
        </w:rPr>
        <w:t>d</w:t>
      </w:r>
    </w:p>
    <w:p w:rsidR="00031BF4" w:rsidRPr="00E37FDE" w:rsidRDefault="00031BF4" w:rsidP="00031BF4">
      <w:pPr>
        <w:rPr>
          <w:rStyle w:val="mt2"/>
          <w:rFonts w:ascii="Verdana" w:hAnsi="Verdana" w:cs="Arial"/>
          <w:b/>
          <w:sz w:val="16"/>
          <w:szCs w:val="16"/>
        </w:rPr>
      </w:pPr>
      <w:proofErr w:type="spellStart"/>
      <w:r w:rsidRPr="00E37FDE">
        <w:rPr>
          <w:rStyle w:val="mt2"/>
          <w:rFonts w:ascii="Verdana" w:hAnsi="Verdana" w:cs="Arial"/>
          <w:b/>
          <w:sz w:val="16"/>
          <w:szCs w:val="16"/>
        </w:rPr>
        <w:t>Disp</w:t>
      </w:r>
      <w:proofErr w:type="spellEnd"/>
      <w:r w:rsidRPr="00E37FDE">
        <w:rPr>
          <w:rStyle w:val="mt2"/>
          <w:rFonts w:ascii="Verdana" w:hAnsi="Verdana" w:cs="Arial"/>
          <w:b/>
          <w:sz w:val="16"/>
          <w:szCs w:val="16"/>
        </w:rPr>
        <w:t xml:space="preserve"> søknad</w:t>
      </w:r>
    </w:p>
    <w:p w:rsidR="00031BF4" w:rsidRDefault="00031BF4" w:rsidP="00031BF4">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Dispensasjon fra lov om motorferdsel – Bill Sørensen</w:t>
      </w:r>
    </w:p>
    <w:p w:rsidR="00031BF4" w:rsidRDefault="00031BF4" w:rsidP="00031BF4">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dispensasjon fra lov om motorferdsel - sommer / vinter</w:t>
      </w:r>
    </w:p>
    <w:p w:rsidR="00031BF4" w:rsidRDefault="00031BF4" w:rsidP="00031BF4">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k01 - &amp;18</w:t>
      </w:r>
    </w:p>
    <w:p w:rsidR="00031BF4" w:rsidRDefault="00031BF4" w:rsidP="00031BF4">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Wenche Pettersen</w:t>
      </w:r>
    </w:p>
    <w:p w:rsidR="00031BF4" w:rsidRDefault="00031BF4" w:rsidP="00031BF4">
      <w:pPr>
        <w:rPr>
          <w:rStyle w:val="mt2"/>
          <w:rFonts w:ascii="Verdana" w:hAnsi="Verdana" w:cs="Arial"/>
          <w:sz w:val="16"/>
          <w:szCs w:val="16"/>
        </w:rPr>
      </w:pPr>
    </w:p>
    <w:p w:rsidR="00031BF4" w:rsidRPr="00F87C48" w:rsidRDefault="00031BF4" w:rsidP="00031BF4">
      <w:pPr>
        <w:rPr>
          <w:rStyle w:val="mt2"/>
          <w:rFonts w:ascii="Verdana" w:hAnsi="Verdana" w:cs="Arial"/>
          <w:b/>
        </w:rPr>
      </w:pPr>
      <w:r>
        <w:rPr>
          <w:rStyle w:val="mt2"/>
          <w:rFonts w:ascii="Verdana" w:hAnsi="Verdana" w:cs="Arial"/>
          <w:b/>
        </w:rPr>
        <w:t>2</w:t>
      </w:r>
      <w:r w:rsidRPr="00F87C48">
        <w:rPr>
          <w:rStyle w:val="mt2"/>
          <w:rFonts w:ascii="Verdana" w:hAnsi="Verdana" w:cs="Arial"/>
          <w:b/>
        </w:rPr>
        <w:t>d</w:t>
      </w:r>
    </w:p>
    <w:p w:rsidR="00031BF4" w:rsidRPr="00E37FDE" w:rsidRDefault="00031BF4" w:rsidP="00031BF4">
      <w:pPr>
        <w:rPr>
          <w:rStyle w:val="mt2"/>
          <w:rFonts w:ascii="Verdana" w:hAnsi="Verdana" w:cs="Arial"/>
          <w:b/>
          <w:sz w:val="16"/>
          <w:szCs w:val="16"/>
        </w:rPr>
      </w:pPr>
      <w:proofErr w:type="spellStart"/>
      <w:r w:rsidRPr="00E37FDE">
        <w:rPr>
          <w:rStyle w:val="mt2"/>
          <w:rFonts w:ascii="Verdana" w:hAnsi="Verdana" w:cs="Arial"/>
          <w:b/>
          <w:sz w:val="16"/>
          <w:szCs w:val="16"/>
        </w:rPr>
        <w:t>Disp</w:t>
      </w:r>
      <w:proofErr w:type="spellEnd"/>
      <w:r w:rsidRPr="00E37FDE">
        <w:rPr>
          <w:rStyle w:val="mt2"/>
          <w:rFonts w:ascii="Verdana" w:hAnsi="Verdana" w:cs="Arial"/>
          <w:b/>
          <w:sz w:val="16"/>
          <w:szCs w:val="16"/>
        </w:rPr>
        <w:t xml:space="preserve"> </w:t>
      </w:r>
      <w:r>
        <w:rPr>
          <w:rStyle w:val="mt2"/>
          <w:rFonts w:ascii="Verdana" w:hAnsi="Verdana" w:cs="Arial"/>
          <w:b/>
          <w:sz w:val="16"/>
          <w:szCs w:val="16"/>
        </w:rPr>
        <w:t xml:space="preserve">klage </w:t>
      </w:r>
    </w:p>
    <w:p w:rsidR="00031BF4" w:rsidRDefault="00031BF4" w:rsidP="00031BF4">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Dispensasjon fra lov om motorferdsel – Bill Sørensen</w:t>
      </w:r>
    </w:p>
    <w:p w:rsidR="00031BF4" w:rsidRDefault="00031BF4" w:rsidP="00031BF4">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Klage - Dispensasjon fra lov om motorferdsel</w:t>
      </w:r>
    </w:p>
    <w:p w:rsidR="00031BF4" w:rsidRDefault="00031BF4" w:rsidP="00031BF4">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k01 - &amp;02</w:t>
      </w:r>
    </w:p>
    <w:p w:rsidR="00031BF4" w:rsidRDefault="00031BF4" w:rsidP="00031BF4">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Wenche Pettersen</w:t>
      </w:r>
    </w:p>
    <w:p w:rsidR="00031BF4" w:rsidRDefault="00031BF4" w:rsidP="00031BF4">
      <w:pPr>
        <w:rPr>
          <w:rStyle w:val="mt2"/>
          <w:rFonts w:ascii="Verdana" w:hAnsi="Verdana" w:cs="Arial"/>
          <w:sz w:val="16"/>
          <w:szCs w:val="16"/>
        </w:rPr>
      </w:pPr>
    </w:p>
    <w:p w:rsidR="00031BF4" w:rsidRDefault="00031BF4" w:rsidP="00031BF4">
      <w:pPr>
        <w:rPr>
          <w:rStyle w:val="mt2"/>
          <w:rFonts w:ascii="Verdana" w:hAnsi="Verdana" w:cs="Arial"/>
          <w:sz w:val="16"/>
          <w:szCs w:val="16"/>
        </w:rPr>
      </w:pPr>
    </w:p>
    <w:p w:rsidR="00031BF4" w:rsidRPr="00F87C48" w:rsidRDefault="00031BF4" w:rsidP="00031BF4">
      <w:pPr>
        <w:rPr>
          <w:rStyle w:val="mt2"/>
          <w:rFonts w:ascii="Verdana" w:hAnsi="Verdana" w:cs="Arial"/>
          <w:b/>
        </w:rPr>
      </w:pPr>
      <w:r>
        <w:rPr>
          <w:rStyle w:val="mt2"/>
          <w:rFonts w:ascii="Verdana" w:hAnsi="Verdana" w:cs="Arial"/>
          <w:b/>
        </w:rPr>
        <w:t>3</w:t>
      </w:r>
      <w:r w:rsidRPr="00F87C48">
        <w:rPr>
          <w:rStyle w:val="mt2"/>
          <w:rFonts w:ascii="Verdana" w:hAnsi="Verdana" w:cs="Arial"/>
          <w:b/>
        </w:rPr>
        <w:t>d</w:t>
      </w:r>
    </w:p>
    <w:p w:rsidR="00031BF4" w:rsidRPr="00FC34BD" w:rsidRDefault="00031BF4" w:rsidP="00031BF4">
      <w:pPr>
        <w:rPr>
          <w:rStyle w:val="mt2"/>
          <w:rFonts w:ascii="Verdana" w:hAnsi="Verdana" w:cs="Arial"/>
          <w:b/>
          <w:sz w:val="16"/>
          <w:szCs w:val="16"/>
        </w:rPr>
      </w:pPr>
      <w:r w:rsidRPr="00FC34BD">
        <w:rPr>
          <w:rStyle w:val="mt2"/>
          <w:rFonts w:ascii="Verdana" w:hAnsi="Verdana" w:cs="Arial"/>
          <w:b/>
          <w:sz w:val="16"/>
          <w:szCs w:val="16"/>
        </w:rPr>
        <w:t xml:space="preserve">Garnfiske under isen: Søknad om dispensasjon og fangstrapport. </w:t>
      </w:r>
    </w:p>
    <w:p w:rsidR="00031BF4" w:rsidRPr="00FC34BD" w:rsidRDefault="00031BF4" w:rsidP="00031BF4">
      <w:pPr>
        <w:ind w:left="1410" w:hanging="1410"/>
        <w:rPr>
          <w:rStyle w:val="mt2"/>
          <w:rFonts w:ascii="Verdana" w:hAnsi="Verdana" w:cs="Arial"/>
          <w:sz w:val="16"/>
          <w:szCs w:val="16"/>
        </w:rPr>
      </w:pPr>
      <w:r w:rsidRPr="00FC34BD">
        <w:rPr>
          <w:rStyle w:val="mt2"/>
          <w:rFonts w:ascii="Verdana" w:hAnsi="Verdana" w:cs="Arial"/>
          <w:sz w:val="16"/>
          <w:szCs w:val="16"/>
        </w:rPr>
        <w:t xml:space="preserve">Tittel: </w:t>
      </w:r>
      <w:r w:rsidRPr="00FC34BD">
        <w:rPr>
          <w:rStyle w:val="mt2"/>
          <w:rFonts w:ascii="Verdana" w:hAnsi="Verdana" w:cs="Arial"/>
          <w:sz w:val="16"/>
          <w:szCs w:val="16"/>
        </w:rPr>
        <w:tab/>
      </w:r>
      <w:r w:rsidRPr="00FC34BD">
        <w:rPr>
          <w:rStyle w:val="mt2"/>
          <w:rFonts w:ascii="Verdana" w:hAnsi="Verdana" w:cs="Arial"/>
          <w:sz w:val="16"/>
          <w:szCs w:val="16"/>
        </w:rPr>
        <w:tab/>
        <w:t>Dispensasjon fra forskrift om fiske etter innlandsfiske med garn m.m. i Finnmark</w:t>
      </w:r>
      <w:r>
        <w:rPr>
          <w:rStyle w:val="mt2"/>
          <w:rFonts w:ascii="Verdana" w:hAnsi="Verdana" w:cs="Arial"/>
          <w:sz w:val="16"/>
          <w:szCs w:val="16"/>
        </w:rPr>
        <w:t xml:space="preserve"> 2011 </w:t>
      </w:r>
      <w:r w:rsidRPr="00FC34BD">
        <w:rPr>
          <w:rStyle w:val="mt2"/>
          <w:rFonts w:ascii="Verdana" w:hAnsi="Verdana" w:cs="Arial"/>
          <w:sz w:val="16"/>
          <w:szCs w:val="16"/>
        </w:rPr>
        <w:t xml:space="preserve">- </w:t>
      </w:r>
      <w:r>
        <w:rPr>
          <w:rStyle w:val="mt2"/>
          <w:rFonts w:ascii="Verdana" w:hAnsi="Verdana" w:cs="Arial"/>
          <w:sz w:val="16"/>
          <w:szCs w:val="16"/>
        </w:rPr>
        <w:t>navn</w:t>
      </w:r>
    </w:p>
    <w:p w:rsidR="00031BF4" w:rsidRPr="00FC34BD" w:rsidRDefault="00031BF4" w:rsidP="00031BF4">
      <w:pPr>
        <w:ind w:left="1410" w:hanging="1410"/>
        <w:rPr>
          <w:rStyle w:val="mt2"/>
          <w:rFonts w:ascii="Verdana" w:hAnsi="Verdana" w:cs="Arial"/>
          <w:sz w:val="16"/>
          <w:szCs w:val="16"/>
        </w:rPr>
      </w:pPr>
      <w:r w:rsidRPr="00FC34BD">
        <w:rPr>
          <w:rStyle w:val="mt2"/>
          <w:rFonts w:ascii="Verdana" w:hAnsi="Verdana" w:cs="Arial"/>
          <w:sz w:val="16"/>
          <w:szCs w:val="16"/>
        </w:rPr>
        <w:t xml:space="preserve">Innhold: </w:t>
      </w:r>
      <w:r w:rsidRPr="00FC34BD">
        <w:rPr>
          <w:rStyle w:val="mt2"/>
          <w:rFonts w:ascii="Verdana" w:hAnsi="Verdana" w:cs="Arial"/>
          <w:sz w:val="16"/>
          <w:szCs w:val="16"/>
        </w:rPr>
        <w:tab/>
        <w:t>Søknad om dispensasjon fra forskrift om fiske etter innlandsfisk</w:t>
      </w:r>
      <w:r>
        <w:rPr>
          <w:rStyle w:val="mt2"/>
          <w:rFonts w:ascii="Verdana" w:hAnsi="Verdana" w:cs="Arial"/>
          <w:sz w:val="16"/>
          <w:szCs w:val="16"/>
        </w:rPr>
        <w:t xml:space="preserve"> </w:t>
      </w:r>
      <w:r w:rsidRPr="00FC34BD">
        <w:rPr>
          <w:rStyle w:val="mt2"/>
          <w:rFonts w:ascii="Verdana" w:hAnsi="Verdana" w:cs="Arial"/>
          <w:sz w:val="16"/>
          <w:szCs w:val="16"/>
        </w:rPr>
        <w:t>- år</w:t>
      </w:r>
    </w:p>
    <w:p w:rsidR="00031BF4" w:rsidRPr="00FC34BD" w:rsidRDefault="00031BF4" w:rsidP="00031BF4">
      <w:pPr>
        <w:ind w:left="1410" w:hanging="1410"/>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t>U42 - &amp; 18</w:t>
      </w:r>
    </w:p>
    <w:p w:rsidR="00031BF4" w:rsidRDefault="00031BF4" w:rsidP="00031BF4">
      <w:pPr>
        <w:ind w:left="1410" w:hanging="1410"/>
        <w:rPr>
          <w:rStyle w:val="mt2"/>
          <w:rFonts w:ascii="Verdana" w:hAnsi="Verdana" w:cs="Arial"/>
          <w:sz w:val="16"/>
          <w:szCs w:val="16"/>
        </w:rPr>
      </w:pPr>
      <w:proofErr w:type="spellStart"/>
      <w:r w:rsidRPr="00FC34BD">
        <w:rPr>
          <w:rStyle w:val="mt2"/>
          <w:rFonts w:ascii="Verdana" w:hAnsi="Verdana" w:cs="Arial"/>
          <w:sz w:val="16"/>
          <w:szCs w:val="16"/>
        </w:rPr>
        <w:t>Sa</w:t>
      </w:r>
      <w:r>
        <w:rPr>
          <w:rStyle w:val="mt2"/>
          <w:rFonts w:ascii="Verdana" w:hAnsi="Verdana" w:cs="Arial"/>
          <w:sz w:val="16"/>
          <w:szCs w:val="16"/>
        </w:rPr>
        <w:t>ksbeh</w:t>
      </w:r>
      <w:proofErr w:type="spellEnd"/>
      <w:r>
        <w:rPr>
          <w:rStyle w:val="mt2"/>
          <w:rFonts w:ascii="Verdana" w:hAnsi="Verdana" w:cs="Arial"/>
          <w:sz w:val="16"/>
          <w:szCs w:val="16"/>
        </w:rPr>
        <w:t xml:space="preserve">: </w:t>
      </w:r>
      <w:r>
        <w:rPr>
          <w:rStyle w:val="mt2"/>
          <w:rFonts w:ascii="Verdana" w:hAnsi="Verdana" w:cs="Arial"/>
          <w:sz w:val="16"/>
          <w:szCs w:val="16"/>
        </w:rPr>
        <w:tab/>
        <w:t xml:space="preserve">Wenche Pettersen </w:t>
      </w:r>
    </w:p>
    <w:p w:rsidR="00031BF4" w:rsidRDefault="00031BF4" w:rsidP="00031BF4">
      <w:pPr>
        <w:ind w:left="1410" w:hanging="1410"/>
        <w:rPr>
          <w:rStyle w:val="mt2"/>
          <w:rFonts w:ascii="Verdana" w:hAnsi="Verdana" w:cs="Arial"/>
          <w:sz w:val="16"/>
          <w:szCs w:val="16"/>
        </w:rPr>
      </w:pPr>
    </w:p>
    <w:p w:rsidR="00031BF4" w:rsidRPr="00F87C48" w:rsidRDefault="00031BF4" w:rsidP="00031BF4">
      <w:pPr>
        <w:ind w:left="1410" w:hanging="1410"/>
        <w:rPr>
          <w:rStyle w:val="mt2"/>
          <w:rFonts w:ascii="Verdana" w:hAnsi="Verdana" w:cs="Arial"/>
          <w:b/>
        </w:rPr>
      </w:pPr>
      <w:r>
        <w:rPr>
          <w:rStyle w:val="mt2"/>
          <w:rFonts w:ascii="Verdana" w:hAnsi="Verdana" w:cs="Arial"/>
          <w:b/>
        </w:rPr>
        <w:t>4</w:t>
      </w:r>
      <w:r w:rsidRPr="00F87C48">
        <w:rPr>
          <w:rStyle w:val="mt2"/>
          <w:rFonts w:ascii="Verdana" w:hAnsi="Verdana" w:cs="Arial"/>
          <w:b/>
        </w:rPr>
        <w:t>d</w:t>
      </w:r>
    </w:p>
    <w:p w:rsidR="00031BF4" w:rsidRPr="00F775AE" w:rsidRDefault="00031BF4" w:rsidP="00031BF4">
      <w:pPr>
        <w:ind w:left="1410" w:hanging="1410"/>
        <w:rPr>
          <w:rStyle w:val="mt2"/>
          <w:rFonts w:ascii="Verdana" w:hAnsi="Verdana" w:cs="Arial"/>
          <w:b/>
          <w:sz w:val="16"/>
          <w:szCs w:val="16"/>
        </w:rPr>
      </w:pPr>
      <w:r w:rsidRPr="00F775AE">
        <w:rPr>
          <w:rStyle w:val="mt2"/>
          <w:rFonts w:ascii="Verdana" w:hAnsi="Verdana" w:cs="Arial"/>
          <w:b/>
          <w:sz w:val="16"/>
          <w:szCs w:val="16"/>
        </w:rPr>
        <w:t xml:space="preserve">Fangstdagbok for garnfiske under isen </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Garnfiske under isen (år) – navn</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t>Fangstdagbok for garnfiske under isen – år</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U42 &amp;14</w:t>
      </w:r>
    </w:p>
    <w:p w:rsidR="00031BF4" w:rsidRDefault="00031BF4" w:rsidP="00031BF4">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t>Wenche Pettersen</w:t>
      </w:r>
    </w:p>
    <w:p w:rsidR="00031BF4" w:rsidRPr="008F166D" w:rsidRDefault="00031BF4" w:rsidP="00031BF4">
      <w:pPr>
        <w:rPr>
          <w:rStyle w:val="mt2"/>
          <w:rFonts w:ascii="Verdana" w:hAnsi="Verdana" w:cs="Arial"/>
          <w:i/>
          <w:color w:val="F4B083" w:themeColor="accent2" w:themeTint="99"/>
          <w:sz w:val="16"/>
          <w:szCs w:val="16"/>
        </w:rPr>
      </w:pPr>
      <w:r w:rsidRPr="008F166D">
        <w:rPr>
          <w:rStyle w:val="mt2"/>
          <w:rFonts w:ascii="Verdana" w:hAnsi="Verdana" w:cs="Arial"/>
          <w:i/>
          <w:color w:val="F4B083" w:themeColor="accent2" w:themeTint="99"/>
          <w:sz w:val="16"/>
          <w:szCs w:val="16"/>
        </w:rPr>
        <w:t xml:space="preserve">Lenke til søknad </w:t>
      </w:r>
      <w:r w:rsidRPr="008F166D">
        <w:rPr>
          <w:rStyle w:val="mt2"/>
          <w:rFonts w:ascii="Verdana" w:hAnsi="Verdana" w:cs="Arial"/>
          <w:i/>
          <w:color w:val="F4B083" w:themeColor="accent2" w:themeTint="99"/>
          <w:sz w:val="16"/>
          <w:szCs w:val="16"/>
        </w:rPr>
        <w:tab/>
        <w:t xml:space="preserve">lenke – velg ny lenke til sak. Beskrivelse: søknad (som første sak) saksmappe </w:t>
      </w:r>
      <w:proofErr w:type="spellStart"/>
      <w:r w:rsidRPr="008F166D">
        <w:rPr>
          <w:rStyle w:val="mt2"/>
          <w:rFonts w:ascii="Verdana" w:hAnsi="Verdana" w:cs="Arial"/>
          <w:i/>
          <w:color w:val="F4B083" w:themeColor="accent2" w:themeTint="99"/>
          <w:sz w:val="16"/>
          <w:szCs w:val="16"/>
        </w:rPr>
        <w:t>nr</w:t>
      </w:r>
      <w:proofErr w:type="spellEnd"/>
      <w:r w:rsidRPr="008F166D">
        <w:rPr>
          <w:rStyle w:val="mt2"/>
          <w:rFonts w:ascii="Verdana" w:hAnsi="Verdana" w:cs="Arial"/>
          <w:i/>
          <w:color w:val="F4B083" w:themeColor="accent2" w:themeTint="99"/>
          <w:sz w:val="16"/>
          <w:szCs w:val="16"/>
        </w:rPr>
        <w:t xml:space="preserve"> på søknad. Hake toveis lenke</w:t>
      </w:r>
    </w:p>
    <w:p w:rsidR="00031BF4" w:rsidRDefault="00031BF4" w:rsidP="00031BF4">
      <w:pPr>
        <w:ind w:left="1410" w:hanging="1410"/>
        <w:rPr>
          <w:rStyle w:val="mt2"/>
          <w:rFonts w:ascii="Verdana" w:hAnsi="Verdana" w:cs="Arial"/>
          <w:sz w:val="16"/>
          <w:szCs w:val="16"/>
        </w:rPr>
      </w:pPr>
    </w:p>
    <w:p w:rsidR="00031BF4" w:rsidRPr="00F87C48" w:rsidRDefault="00031BF4" w:rsidP="00031BF4">
      <w:pPr>
        <w:ind w:left="1410" w:hanging="1410"/>
        <w:rPr>
          <w:rStyle w:val="mt2"/>
          <w:rFonts w:ascii="Verdana" w:hAnsi="Verdana" w:cs="Arial"/>
          <w:b/>
        </w:rPr>
      </w:pPr>
      <w:r>
        <w:rPr>
          <w:rStyle w:val="mt2"/>
          <w:rFonts w:ascii="Verdana" w:hAnsi="Verdana" w:cs="Arial"/>
          <w:b/>
        </w:rPr>
        <w:t>5</w:t>
      </w:r>
      <w:r w:rsidRPr="00F87C48">
        <w:rPr>
          <w:rStyle w:val="mt2"/>
          <w:rFonts w:ascii="Verdana" w:hAnsi="Verdana" w:cs="Arial"/>
          <w:b/>
        </w:rPr>
        <w:t>d</w:t>
      </w:r>
    </w:p>
    <w:p w:rsidR="00031BF4" w:rsidRPr="00CF3D77" w:rsidRDefault="00031BF4" w:rsidP="00031BF4">
      <w:pPr>
        <w:ind w:left="1410" w:hanging="1410"/>
        <w:rPr>
          <w:rStyle w:val="mt2"/>
          <w:rFonts w:ascii="Verdana" w:hAnsi="Verdana" w:cs="Arial"/>
          <w:b/>
          <w:sz w:val="16"/>
          <w:szCs w:val="16"/>
        </w:rPr>
      </w:pPr>
      <w:r w:rsidRPr="00CF3D77">
        <w:rPr>
          <w:rStyle w:val="mt2"/>
          <w:rFonts w:ascii="Verdana" w:hAnsi="Verdana" w:cs="Arial"/>
          <w:b/>
          <w:sz w:val="16"/>
          <w:szCs w:val="16"/>
        </w:rPr>
        <w:t>Skjenke- og serveringsbevilling</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 xml:space="preserve">Skjenkebevilling – Serveringsbevilling – navn på </w:t>
      </w:r>
      <w:proofErr w:type="spellStart"/>
      <w:r>
        <w:rPr>
          <w:rStyle w:val="mt2"/>
          <w:rFonts w:ascii="Verdana" w:hAnsi="Verdana" w:cs="Arial"/>
          <w:sz w:val="16"/>
          <w:szCs w:val="16"/>
        </w:rPr>
        <w:t>virksomh</w:t>
      </w:r>
      <w:proofErr w:type="spellEnd"/>
      <w:r>
        <w:rPr>
          <w:rStyle w:val="mt2"/>
          <w:rFonts w:ascii="Verdana" w:hAnsi="Verdana" w:cs="Arial"/>
          <w:sz w:val="16"/>
          <w:szCs w:val="16"/>
        </w:rPr>
        <w:t xml:space="preserve"> / søker</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t>Søknad om ….  (hva det søkes om)</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 xml:space="preserve">U63 - &amp; 18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der det kommer frem f.nr </w:t>
      </w:r>
    </w:p>
    <w:p w:rsidR="00031BF4" w:rsidRDefault="00031BF4" w:rsidP="00031BF4">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AI</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 xml:space="preserve">Trenger det unntas bruk </w:t>
      </w:r>
      <w:proofErr w:type="spellStart"/>
      <w:r w:rsidRPr="00BC32E7">
        <w:rPr>
          <w:rStyle w:val="mt2"/>
          <w:rFonts w:ascii="Verdana" w:hAnsi="Verdana" w:cs="Arial"/>
          <w:sz w:val="16"/>
          <w:szCs w:val="16"/>
        </w:rPr>
        <w:t>Offl</w:t>
      </w:r>
      <w:proofErr w:type="spellEnd"/>
      <w:r w:rsidRPr="00BC32E7">
        <w:rPr>
          <w:rStyle w:val="mt2"/>
          <w:rFonts w:ascii="Verdana" w:hAnsi="Verdana" w:cs="Arial"/>
          <w:sz w:val="16"/>
          <w:szCs w:val="16"/>
        </w:rPr>
        <w:t xml:space="preserve">.§ 26,Unntak for eksamensdokument, </w:t>
      </w:r>
      <w:proofErr w:type="spellStart"/>
      <w:r w:rsidRPr="00BC32E7">
        <w:rPr>
          <w:rStyle w:val="mt2"/>
          <w:rFonts w:ascii="Verdana" w:hAnsi="Verdana" w:cs="Arial"/>
          <w:sz w:val="16"/>
          <w:szCs w:val="16"/>
        </w:rPr>
        <w:t>forskingsopplysningar</w:t>
      </w:r>
      <w:proofErr w:type="spellEnd"/>
      <w:r w:rsidRPr="00BC32E7">
        <w:rPr>
          <w:rStyle w:val="mt2"/>
          <w:rFonts w:ascii="Verdana" w:hAnsi="Verdana" w:cs="Arial"/>
          <w:sz w:val="16"/>
          <w:szCs w:val="16"/>
        </w:rPr>
        <w:t xml:space="preserve"> og fødsel</w:t>
      </w:r>
    </w:p>
    <w:p w:rsidR="00031BF4" w:rsidRDefault="00031BF4" w:rsidP="00031BF4">
      <w:pPr>
        <w:ind w:left="1410" w:hanging="1410"/>
        <w:rPr>
          <w:rStyle w:val="mt2"/>
          <w:rFonts w:ascii="Verdana" w:hAnsi="Verdana" w:cs="Arial"/>
          <w:sz w:val="16"/>
          <w:szCs w:val="16"/>
        </w:rPr>
      </w:pPr>
    </w:p>
    <w:p w:rsidR="00031BF4" w:rsidRPr="00333C2E" w:rsidRDefault="00031BF4" w:rsidP="00031BF4">
      <w:pPr>
        <w:ind w:left="1410" w:hanging="1410"/>
        <w:rPr>
          <w:rStyle w:val="mt2"/>
          <w:rFonts w:ascii="Verdana" w:hAnsi="Verdana" w:cs="Arial"/>
          <w:b/>
        </w:rPr>
      </w:pPr>
      <w:r>
        <w:rPr>
          <w:rStyle w:val="mt2"/>
          <w:rFonts w:ascii="Verdana" w:hAnsi="Verdana" w:cs="Arial"/>
          <w:b/>
        </w:rPr>
        <w:t>6d</w:t>
      </w:r>
    </w:p>
    <w:p w:rsidR="00031BF4" w:rsidRPr="006669C2" w:rsidRDefault="00031BF4" w:rsidP="00031BF4">
      <w:pPr>
        <w:ind w:left="1410" w:hanging="1410"/>
        <w:rPr>
          <w:rStyle w:val="mt2"/>
          <w:rFonts w:ascii="Verdana" w:hAnsi="Verdana" w:cs="Arial"/>
          <w:b/>
          <w:sz w:val="16"/>
          <w:szCs w:val="16"/>
        </w:rPr>
      </w:pPr>
      <w:r w:rsidRPr="006669C2">
        <w:rPr>
          <w:rStyle w:val="mt2"/>
          <w:rFonts w:ascii="Verdana" w:hAnsi="Verdana" w:cs="Arial"/>
          <w:b/>
          <w:sz w:val="16"/>
          <w:szCs w:val="16"/>
        </w:rPr>
        <w:t>Befaringsrapport skjenkebevilling / røykeforbud (1 saksmappe pr år)</w:t>
      </w:r>
    </w:p>
    <w:p w:rsidR="00031BF4" w:rsidRDefault="00031BF4" w:rsidP="00031BF4">
      <w:pPr>
        <w:ind w:left="1410" w:hanging="1410"/>
        <w:rPr>
          <w:rStyle w:val="mt2"/>
          <w:rFonts w:ascii="Verdana" w:hAnsi="Verdana" w:cs="Arial"/>
          <w:sz w:val="16"/>
          <w:szCs w:val="16"/>
        </w:rPr>
      </w:pP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Befaringsrapport – salgsbevilling årstall – navn på bedrift</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 xml:space="preserve">Innhold </w:t>
      </w:r>
      <w:r>
        <w:rPr>
          <w:rStyle w:val="mt2"/>
          <w:rFonts w:ascii="Verdana" w:hAnsi="Verdana" w:cs="Arial"/>
          <w:sz w:val="16"/>
          <w:szCs w:val="16"/>
        </w:rPr>
        <w:tab/>
        <w:t>befaringsrapport</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u62 &amp;58</w:t>
      </w:r>
    </w:p>
    <w:p w:rsidR="00031BF4" w:rsidRDefault="00031BF4" w:rsidP="00031BF4">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t xml:space="preserve">AI </w:t>
      </w:r>
    </w:p>
    <w:p w:rsidR="00031BF4" w:rsidRDefault="00031BF4" w:rsidP="00031BF4">
      <w:pPr>
        <w:ind w:left="1410" w:hanging="1410"/>
        <w:rPr>
          <w:rStyle w:val="mt2"/>
          <w:rFonts w:ascii="Verdana" w:hAnsi="Verdana" w:cs="Arial"/>
          <w:sz w:val="16"/>
          <w:szCs w:val="16"/>
        </w:rPr>
      </w:pPr>
      <w:proofErr w:type="spellStart"/>
      <w:r>
        <w:rPr>
          <w:rStyle w:val="mt2"/>
          <w:rFonts w:ascii="Verdana" w:hAnsi="Verdana" w:cs="Arial"/>
          <w:sz w:val="16"/>
          <w:szCs w:val="16"/>
        </w:rPr>
        <w:t>Dok</w:t>
      </w:r>
      <w:proofErr w:type="spellEnd"/>
      <w:r>
        <w:rPr>
          <w:rStyle w:val="mt2"/>
          <w:rFonts w:ascii="Verdana" w:hAnsi="Verdana" w:cs="Arial"/>
          <w:sz w:val="16"/>
          <w:szCs w:val="16"/>
        </w:rPr>
        <w:t xml:space="preserve"> -  </w:t>
      </w:r>
      <w:proofErr w:type="spellStart"/>
      <w:r w:rsidRPr="00333C2E">
        <w:rPr>
          <w:rStyle w:val="mt2"/>
          <w:rFonts w:ascii="Verdana" w:hAnsi="Verdana" w:cs="Arial"/>
          <w:sz w:val="16"/>
          <w:szCs w:val="16"/>
        </w:rPr>
        <w:t>Offl</w:t>
      </w:r>
      <w:proofErr w:type="spellEnd"/>
      <w:r w:rsidRPr="00333C2E">
        <w:rPr>
          <w:rStyle w:val="mt2"/>
          <w:rFonts w:ascii="Verdana" w:hAnsi="Verdana" w:cs="Arial"/>
          <w:sz w:val="16"/>
          <w:szCs w:val="16"/>
        </w:rPr>
        <w:t>. §24 2.ledd</w:t>
      </w:r>
    </w:p>
    <w:p w:rsidR="00031BF4" w:rsidRDefault="00031BF4" w:rsidP="00031BF4">
      <w:pPr>
        <w:ind w:left="1410" w:hanging="1410"/>
        <w:rPr>
          <w:rStyle w:val="mt2"/>
          <w:rFonts w:ascii="Verdana" w:hAnsi="Verdana" w:cs="Arial"/>
          <w:sz w:val="16"/>
          <w:szCs w:val="16"/>
        </w:rPr>
      </w:pPr>
    </w:p>
    <w:p w:rsidR="00031BF4" w:rsidRPr="00F87C48" w:rsidRDefault="00031BF4" w:rsidP="00031BF4">
      <w:pPr>
        <w:ind w:left="1410" w:hanging="1410"/>
        <w:rPr>
          <w:rStyle w:val="mt2"/>
          <w:rFonts w:ascii="Verdana" w:hAnsi="Verdana" w:cs="Arial"/>
          <w:b/>
        </w:rPr>
      </w:pPr>
      <w:r>
        <w:rPr>
          <w:rStyle w:val="mt2"/>
          <w:rFonts w:ascii="Verdana" w:hAnsi="Verdana" w:cs="Arial"/>
          <w:b/>
        </w:rPr>
        <w:t>7</w:t>
      </w:r>
      <w:r w:rsidRPr="00F87C48">
        <w:rPr>
          <w:rStyle w:val="mt2"/>
          <w:rFonts w:ascii="Verdana" w:hAnsi="Verdana" w:cs="Arial"/>
          <w:b/>
        </w:rPr>
        <w:t>d</w:t>
      </w:r>
    </w:p>
    <w:p w:rsidR="00031BF4" w:rsidRPr="00095963" w:rsidRDefault="00031BF4" w:rsidP="00031BF4">
      <w:pPr>
        <w:ind w:left="1410" w:hanging="1410"/>
        <w:rPr>
          <w:rStyle w:val="mt2"/>
          <w:rFonts w:ascii="Verdana" w:hAnsi="Verdana" w:cs="Arial"/>
          <w:b/>
          <w:sz w:val="16"/>
          <w:szCs w:val="16"/>
        </w:rPr>
      </w:pPr>
      <w:r>
        <w:rPr>
          <w:rStyle w:val="mt2"/>
          <w:rFonts w:ascii="Verdana" w:hAnsi="Verdana" w:cs="Arial"/>
          <w:b/>
          <w:sz w:val="16"/>
          <w:szCs w:val="16"/>
        </w:rPr>
        <w:t xml:space="preserve">Omsetningsoppgave i </w:t>
      </w:r>
      <w:r w:rsidRPr="00095963">
        <w:rPr>
          <w:rStyle w:val="mt2"/>
          <w:rFonts w:ascii="Verdana" w:hAnsi="Verdana" w:cs="Arial"/>
          <w:b/>
          <w:sz w:val="16"/>
          <w:szCs w:val="16"/>
        </w:rPr>
        <w:t>skjenkesaker</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t>Omsetningsoppgave (søker hvert 4. år) – navn på bedriften</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t>Navn på bedriften . omsetningsoppgave årstall</w:t>
      </w:r>
    </w:p>
    <w:p w:rsidR="00031BF4" w:rsidRDefault="00031BF4" w:rsidP="00031BF4">
      <w:pPr>
        <w:ind w:left="1410" w:hanging="1410"/>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t>221</w:t>
      </w:r>
    </w:p>
    <w:p w:rsidR="00031BF4" w:rsidRDefault="00031BF4" w:rsidP="00031BF4">
      <w:pPr>
        <w:ind w:left="1410" w:hanging="1410"/>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Aslaug Iversen</w:t>
      </w:r>
    </w:p>
    <w:p w:rsidR="00031BF4" w:rsidRDefault="00031BF4" w:rsidP="00031BF4">
      <w:pPr>
        <w:ind w:left="1410" w:hanging="1410"/>
        <w:rPr>
          <w:rStyle w:val="mt2"/>
          <w:rFonts w:ascii="Verdana" w:hAnsi="Verdana" w:cs="Arial"/>
          <w:sz w:val="16"/>
          <w:szCs w:val="16"/>
        </w:rPr>
      </w:pPr>
    </w:p>
    <w:p w:rsidR="00001184" w:rsidRDefault="00001184"/>
    <w:p w:rsidR="00031BF4" w:rsidRPr="00970D57" w:rsidRDefault="00031BF4" w:rsidP="00031BF4">
      <w:pPr>
        <w:rPr>
          <w:rStyle w:val="mt2"/>
          <w:rFonts w:ascii="Verdana" w:hAnsi="Verdana" w:cs="Arial"/>
          <w:b/>
        </w:rPr>
      </w:pPr>
      <w:r>
        <w:rPr>
          <w:rStyle w:val="mt2"/>
          <w:rFonts w:ascii="Verdana" w:hAnsi="Verdana" w:cs="Arial"/>
          <w:b/>
        </w:rPr>
        <w:t>8</w:t>
      </w:r>
      <w:r w:rsidRPr="00970D57">
        <w:rPr>
          <w:rStyle w:val="mt2"/>
          <w:rFonts w:ascii="Verdana" w:hAnsi="Verdana" w:cs="Arial"/>
          <w:b/>
        </w:rPr>
        <w:t>d</w:t>
      </w:r>
    </w:p>
    <w:p w:rsidR="00031BF4" w:rsidRPr="004F5BE2" w:rsidRDefault="00031BF4" w:rsidP="00031BF4">
      <w:pPr>
        <w:rPr>
          <w:rStyle w:val="mt2"/>
          <w:rFonts w:ascii="Verdana" w:hAnsi="Verdana" w:cs="Arial"/>
          <w:b/>
          <w:sz w:val="16"/>
          <w:szCs w:val="16"/>
        </w:rPr>
      </w:pPr>
      <w:r w:rsidRPr="004F5BE2">
        <w:rPr>
          <w:rStyle w:val="mt2"/>
          <w:rFonts w:ascii="Verdana" w:hAnsi="Verdana" w:cs="Arial"/>
          <w:b/>
          <w:sz w:val="16"/>
          <w:szCs w:val="16"/>
        </w:rPr>
        <w:t xml:space="preserve">KOSTRA Rapportering </w:t>
      </w:r>
      <w:r>
        <w:rPr>
          <w:rStyle w:val="mt2"/>
          <w:rFonts w:ascii="Verdana" w:hAnsi="Verdana" w:cs="Arial"/>
          <w:b/>
          <w:sz w:val="16"/>
          <w:szCs w:val="16"/>
        </w:rPr>
        <w:tab/>
      </w:r>
      <w:r>
        <w:rPr>
          <w:rStyle w:val="mt2"/>
          <w:rFonts w:ascii="Verdana" w:hAnsi="Verdana" w:cs="Arial"/>
          <w:b/>
          <w:sz w:val="16"/>
          <w:szCs w:val="16"/>
        </w:rPr>
        <w:tab/>
        <w:t>(1 sak pr år)</w:t>
      </w:r>
    </w:p>
    <w:p w:rsidR="00031BF4" w:rsidRDefault="00031BF4" w:rsidP="00031BF4">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KOSTRA</w:t>
      </w:r>
      <w:r>
        <w:rPr>
          <w:rStyle w:val="mt2"/>
          <w:rFonts w:ascii="Verdana" w:hAnsi="Verdana" w:cs="Arial"/>
          <w:sz w:val="16"/>
          <w:szCs w:val="16"/>
        </w:rPr>
        <w:tab/>
        <w:t xml:space="preserve">Rapportering 2011 </w:t>
      </w:r>
    </w:p>
    <w:p w:rsidR="00031BF4" w:rsidRDefault="00031BF4" w:rsidP="00031BF4">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031BF4" w:rsidRDefault="00031BF4" w:rsidP="00031BF4">
      <w:pPr>
        <w:rPr>
          <w:rStyle w:val="mt2"/>
          <w:rFonts w:ascii="Verdana" w:hAnsi="Verdana" w:cs="Arial"/>
          <w:sz w:val="16"/>
          <w:szCs w:val="16"/>
        </w:rPr>
      </w:pPr>
      <w:proofErr w:type="gramStart"/>
      <w:r>
        <w:rPr>
          <w:rStyle w:val="mt2"/>
          <w:rFonts w:ascii="Verdana" w:hAnsi="Verdana" w:cs="Arial"/>
          <w:sz w:val="16"/>
          <w:szCs w:val="16"/>
        </w:rPr>
        <w:t>Kode:</w:t>
      </w:r>
      <w:r>
        <w:rPr>
          <w:rStyle w:val="mt2"/>
          <w:rFonts w:ascii="Verdana" w:hAnsi="Verdana" w:cs="Arial"/>
          <w:sz w:val="16"/>
          <w:szCs w:val="16"/>
        </w:rPr>
        <w:tab/>
      </w:r>
      <w:proofErr w:type="gramEnd"/>
      <w:r>
        <w:rPr>
          <w:rStyle w:val="mt2"/>
          <w:rFonts w:ascii="Verdana" w:hAnsi="Verdana" w:cs="Arial"/>
          <w:sz w:val="16"/>
          <w:szCs w:val="16"/>
        </w:rPr>
        <w:tab/>
        <w:t>210 &amp;14</w:t>
      </w:r>
    </w:p>
    <w:p w:rsidR="00031BF4" w:rsidRDefault="00031BF4" w:rsidP="00031BF4">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SMS</w:t>
      </w:r>
    </w:p>
    <w:p w:rsidR="00031BF4" w:rsidRDefault="00031BF4"/>
    <w:p w:rsidR="00031BF4" w:rsidRDefault="00031BF4"/>
    <w:p w:rsidR="00031BF4" w:rsidRPr="004A40D4" w:rsidRDefault="00031BF4" w:rsidP="00031BF4">
      <w:pPr>
        <w:rPr>
          <w:rFonts w:ascii="Verdana" w:hAnsi="Verdana" w:cs="Arial"/>
          <w:b/>
        </w:rPr>
      </w:pPr>
      <w:r>
        <w:rPr>
          <w:rFonts w:ascii="Verdana" w:hAnsi="Verdana" w:cs="Arial"/>
          <w:b/>
        </w:rPr>
        <w:t>9d</w:t>
      </w:r>
      <w:r w:rsidRPr="004A40D4">
        <w:rPr>
          <w:rFonts w:ascii="Verdana" w:hAnsi="Verdana" w:cs="Arial"/>
          <w:b/>
        </w:rPr>
        <w:t xml:space="preserve"> Avvik </w:t>
      </w:r>
    </w:p>
    <w:p w:rsidR="00031BF4" w:rsidRPr="0083447F" w:rsidRDefault="00031BF4" w:rsidP="00031BF4">
      <w:pPr>
        <w:rPr>
          <w:rFonts w:ascii="Verdana" w:hAnsi="Verdana"/>
          <w:color w:val="1F497D"/>
          <w:sz w:val="16"/>
          <w:szCs w:val="16"/>
        </w:rPr>
      </w:pPr>
      <w:r w:rsidRPr="0083447F">
        <w:rPr>
          <w:rFonts w:ascii="Verdana" w:hAnsi="Verdana"/>
          <w:color w:val="1F497D"/>
          <w:sz w:val="16"/>
          <w:szCs w:val="16"/>
        </w:rPr>
        <w:t xml:space="preserve">Avvik som går på bygg skal inn i </w:t>
      </w:r>
      <w:proofErr w:type="spellStart"/>
      <w:r w:rsidRPr="0083447F">
        <w:rPr>
          <w:rFonts w:ascii="Verdana" w:hAnsi="Verdana"/>
          <w:color w:val="1F497D"/>
          <w:sz w:val="16"/>
          <w:szCs w:val="16"/>
        </w:rPr>
        <w:t>Famac</w:t>
      </w:r>
      <w:proofErr w:type="spellEnd"/>
    </w:p>
    <w:p w:rsidR="00031BF4" w:rsidRPr="0083447F" w:rsidRDefault="00031BF4" w:rsidP="00031BF4">
      <w:pPr>
        <w:rPr>
          <w:rFonts w:ascii="Verdana" w:hAnsi="Verdana"/>
          <w:color w:val="1F497D"/>
          <w:sz w:val="16"/>
          <w:szCs w:val="16"/>
        </w:rPr>
      </w:pPr>
      <w:r w:rsidRPr="0083447F">
        <w:rPr>
          <w:rFonts w:ascii="Verdana" w:hAnsi="Verdana"/>
          <w:color w:val="1F497D"/>
          <w:sz w:val="16"/>
          <w:szCs w:val="16"/>
        </w:rPr>
        <w:t>Avvik som går på andre ting skal vel etterhvert inn i Kvalitetslosen.</w:t>
      </w:r>
    </w:p>
    <w:p w:rsidR="00031BF4" w:rsidRPr="0083447F" w:rsidRDefault="00031BF4" w:rsidP="00031BF4">
      <w:pPr>
        <w:rPr>
          <w:rFonts w:ascii="Verdana" w:hAnsi="Verdana"/>
          <w:color w:val="1F497D"/>
        </w:rPr>
      </w:pPr>
    </w:p>
    <w:p w:rsidR="00031BF4" w:rsidRDefault="00031BF4" w:rsidP="00031BF4">
      <w:pPr>
        <w:rPr>
          <w:rFonts w:ascii="Verdana" w:hAnsi="Verdana"/>
          <w:b/>
        </w:rPr>
      </w:pPr>
      <w:r>
        <w:rPr>
          <w:rFonts w:ascii="Verdana" w:hAnsi="Verdana"/>
          <w:b/>
        </w:rPr>
        <w:t>10d</w:t>
      </w:r>
      <w:r w:rsidRPr="0083447F">
        <w:rPr>
          <w:rFonts w:ascii="Verdana" w:hAnsi="Verdana"/>
          <w:b/>
        </w:rPr>
        <w:t xml:space="preserve"> Opphør av skanning av postlister</w:t>
      </w:r>
    </w:p>
    <w:p w:rsidR="00A777B2" w:rsidRDefault="00A777B2" w:rsidP="00031BF4">
      <w:pPr>
        <w:rPr>
          <w:rFonts w:ascii="Verdana" w:hAnsi="Verdana"/>
          <w:b/>
        </w:rPr>
      </w:pPr>
    </w:p>
    <w:p w:rsidR="00A777B2" w:rsidRDefault="00A777B2" w:rsidP="00A777B2">
      <w:pPr>
        <w:rPr>
          <w:rStyle w:val="mt2"/>
          <w:rFonts w:ascii="Verdana" w:hAnsi="Verdana" w:cs="Arial"/>
          <w:b/>
        </w:rPr>
      </w:pPr>
      <w:r>
        <w:rPr>
          <w:rStyle w:val="mt2"/>
          <w:rFonts w:ascii="Verdana" w:hAnsi="Verdana" w:cs="Arial"/>
          <w:b/>
        </w:rPr>
        <w:t>11d</w:t>
      </w:r>
    </w:p>
    <w:p w:rsidR="00A777B2" w:rsidRDefault="00A777B2" w:rsidP="00A777B2">
      <w:pPr>
        <w:rPr>
          <w:rStyle w:val="mt2"/>
          <w:rFonts w:ascii="Verdana" w:hAnsi="Verdana" w:cs="Arial"/>
          <w:b/>
          <w:sz w:val="16"/>
          <w:szCs w:val="16"/>
        </w:rPr>
      </w:pPr>
      <w:r>
        <w:rPr>
          <w:rStyle w:val="mt2"/>
          <w:rFonts w:ascii="Verdana" w:hAnsi="Verdana" w:cs="Arial"/>
          <w:b/>
          <w:sz w:val="16"/>
          <w:szCs w:val="16"/>
        </w:rPr>
        <w:t>DIV Tilskudd</w:t>
      </w:r>
    </w:p>
    <w:p w:rsidR="00A777B2" w:rsidRDefault="00A777B2" w:rsidP="00A777B2">
      <w:pPr>
        <w:rPr>
          <w:rStyle w:val="mt2"/>
          <w:rFonts w:ascii="Verdana" w:hAnsi="Verdana" w:cs="Arial"/>
          <w:sz w:val="16"/>
          <w:szCs w:val="16"/>
        </w:rPr>
      </w:pPr>
      <w:proofErr w:type="gramStart"/>
      <w:r>
        <w:rPr>
          <w:rStyle w:val="mt2"/>
          <w:rFonts w:ascii="Verdana" w:hAnsi="Verdana" w:cs="Arial"/>
          <w:sz w:val="16"/>
          <w:szCs w:val="16"/>
        </w:rPr>
        <w:t xml:space="preserve">Tittel:   </w:t>
      </w:r>
      <w:proofErr w:type="gramEnd"/>
      <w:r>
        <w:rPr>
          <w:rStyle w:val="mt2"/>
          <w:rFonts w:ascii="Verdana" w:hAnsi="Verdana" w:cs="Arial"/>
          <w:sz w:val="16"/>
          <w:szCs w:val="16"/>
        </w:rPr>
        <w:t xml:space="preserve">             Tilskudd – hva det gjelder - årstall</w:t>
      </w:r>
    </w:p>
    <w:p w:rsidR="00A777B2" w:rsidRDefault="00A777B2" w:rsidP="00A777B2">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tilskudd – Hva til</w:t>
      </w:r>
    </w:p>
    <w:p w:rsidR="00A777B2" w:rsidRDefault="00A777B2" w:rsidP="00A777B2">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233 + fagklasse</w:t>
      </w:r>
    </w:p>
    <w:p w:rsidR="00A777B2" w:rsidRDefault="00A777B2" w:rsidP="00A777B2">
      <w:pPr>
        <w:rPr>
          <w:rStyle w:val="mt2"/>
          <w:rFonts w:ascii="Verdana" w:hAnsi="Verdana" w:cs="Arial"/>
          <w:sz w:val="16"/>
          <w:szCs w:val="16"/>
        </w:rPr>
      </w:pPr>
      <w:proofErr w:type="spellStart"/>
      <w:r>
        <w:rPr>
          <w:rStyle w:val="mt2"/>
          <w:rFonts w:ascii="Verdana" w:hAnsi="Verdana" w:cs="Arial"/>
          <w:sz w:val="16"/>
          <w:szCs w:val="16"/>
        </w:rPr>
        <w:t>Saksbh</w:t>
      </w:r>
      <w:proofErr w:type="spellEnd"/>
      <w:r>
        <w:rPr>
          <w:rStyle w:val="mt2"/>
          <w:rFonts w:ascii="Verdana" w:hAnsi="Verdana" w:cs="Arial"/>
          <w:sz w:val="16"/>
          <w:szCs w:val="16"/>
        </w:rPr>
        <w:tab/>
      </w:r>
      <w:r>
        <w:rPr>
          <w:rStyle w:val="mt2"/>
          <w:rFonts w:ascii="Verdana" w:hAnsi="Verdana" w:cs="Arial"/>
          <w:sz w:val="16"/>
          <w:szCs w:val="16"/>
        </w:rPr>
        <w:tab/>
        <w:t>Søker</w:t>
      </w:r>
    </w:p>
    <w:p w:rsidR="00A777B2" w:rsidRDefault="00A777B2" w:rsidP="00A777B2">
      <w:pPr>
        <w:rPr>
          <w:rStyle w:val="mt2"/>
          <w:rFonts w:ascii="Verdana" w:hAnsi="Verdana" w:cs="Arial"/>
          <w:sz w:val="16"/>
          <w:szCs w:val="16"/>
        </w:rPr>
      </w:pPr>
      <w:r>
        <w:rPr>
          <w:rStyle w:val="mt2"/>
          <w:rFonts w:ascii="Verdana" w:hAnsi="Verdana" w:cs="Arial"/>
          <w:sz w:val="16"/>
          <w:szCs w:val="16"/>
        </w:rPr>
        <w:t xml:space="preserve">Søkes det elektronisk, skal søknaden skrives ut og leveres arkivet til </w:t>
      </w:r>
      <w:proofErr w:type="spellStart"/>
      <w:r>
        <w:rPr>
          <w:rStyle w:val="mt2"/>
          <w:rFonts w:ascii="Verdana" w:hAnsi="Verdana" w:cs="Arial"/>
          <w:sz w:val="16"/>
          <w:szCs w:val="16"/>
        </w:rPr>
        <w:t>innskenning</w:t>
      </w:r>
      <w:proofErr w:type="spellEnd"/>
      <w:r>
        <w:rPr>
          <w:rStyle w:val="mt2"/>
          <w:rFonts w:ascii="Verdana" w:hAnsi="Verdana" w:cs="Arial"/>
          <w:sz w:val="16"/>
          <w:szCs w:val="16"/>
        </w:rPr>
        <w:t xml:space="preserve"> til saken. Utbetalingsanmodninger, utbetalingsbrev, rapporter og </w:t>
      </w:r>
      <w:proofErr w:type="spellStart"/>
      <w:r>
        <w:rPr>
          <w:rStyle w:val="mt2"/>
          <w:rFonts w:ascii="Verdana" w:hAnsi="Verdana" w:cs="Arial"/>
          <w:sz w:val="16"/>
          <w:szCs w:val="16"/>
        </w:rPr>
        <w:t>evnt</w:t>
      </w:r>
      <w:proofErr w:type="spellEnd"/>
      <w:r>
        <w:rPr>
          <w:rStyle w:val="mt2"/>
          <w:rFonts w:ascii="Verdana" w:hAnsi="Verdana" w:cs="Arial"/>
          <w:sz w:val="16"/>
          <w:szCs w:val="16"/>
        </w:rPr>
        <w:t xml:space="preserve"> revisorens uttalelser skal inn i </w:t>
      </w:r>
      <w:proofErr w:type="spellStart"/>
      <w:r>
        <w:rPr>
          <w:rStyle w:val="mt2"/>
          <w:rFonts w:ascii="Verdana" w:hAnsi="Verdana" w:cs="Arial"/>
          <w:sz w:val="16"/>
          <w:szCs w:val="16"/>
        </w:rPr>
        <w:t>ephorte</w:t>
      </w:r>
      <w:proofErr w:type="spellEnd"/>
      <w:r>
        <w:rPr>
          <w:rStyle w:val="mt2"/>
          <w:rFonts w:ascii="Verdana" w:hAnsi="Verdana" w:cs="Arial"/>
          <w:sz w:val="16"/>
          <w:szCs w:val="16"/>
        </w:rPr>
        <w:t xml:space="preserve"> i samme sak.</w:t>
      </w:r>
    </w:p>
    <w:p w:rsidR="00A777B2" w:rsidRPr="0083447F" w:rsidRDefault="00A777B2" w:rsidP="00031BF4">
      <w:pPr>
        <w:rPr>
          <w:rFonts w:ascii="Verdana" w:hAnsi="Verdana"/>
          <w:b/>
        </w:rPr>
      </w:pPr>
    </w:p>
    <w:p w:rsidR="00031BF4" w:rsidRPr="0083447F" w:rsidRDefault="00031BF4" w:rsidP="00031BF4">
      <w:pPr>
        <w:rPr>
          <w:rFonts w:ascii="Verdana" w:hAnsi="Verdana"/>
          <w:b/>
        </w:rPr>
      </w:pPr>
    </w:p>
    <w:p w:rsidR="00031BF4" w:rsidRPr="0083447F" w:rsidRDefault="00031BF4" w:rsidP="00031BF4">
      <w:pPr>
        <w:rPr>
          <w:rFonts w:ascii="Verdana" w:hAnsi="Verdana"/>
          <w:sz w:val="16"/>
          <w:szCs w:val="16"/>
        </w:rPr>
      </w:pPr>
      <w:r w:rsidRPr="0083447F">
        <w:rPr>
          <w:rFonts w:ascii="Verdana" w:hAnsi="Verdana"/>
          <w:sz w:val="16"/>
          <w:szCs w:val="16"/>
        </w:rPr>
        <w:t>Fra og med 2016 så skal vi ikke lenger skanne inn postlister da de allerede finnes i</w:t>
      </w:r>
    </w:p>
    <w:p w:rsidR="00031BF4" w:rsidRPr="0083447F" w:rsidRDefault="00031BF4" w:rsidP="00031BF4">
      <w:pPr>
        <w:rPr>
          <w:rFonts w:ascii="Verdana" w:hAnsi="Verdana"/>
          <w:sz w:val="16"/>
          <w:szCs w:val="16"/>
        </w:rPr>
      </w:pPr>
      <w:proofErr w:type="spellStart"/>
      <w:r w:rsidRPr="0083447F">
        <w:rPr>
          <w:rFonts w:ascii="Verdana" w:hAnsi="Verdana"/>
          <w:sz w:val="16"/>
          <w:szCs w:val="16"/>
        </w:rPr>
        <w:t>ePhorte</w:t>
      </w:r>
      <w:proofErr w:type="spellEnd"/>
      <w:r w:rsidRPr="0083447F">
        <w:rPr>
          <w:rFonts w:ascii="Verdana" w:hAnsi="Verdana"/>
          <w:sz w:val="16"/>
          <w:szCs w:val="16"/>
        </w:rPr>
        <w:t xml:space="preserve">, vi oppbevarer disse i 3 </w:t>
      </w:r>
      <w:proofErr w:type="spellStart"/>
      <w:r w:rsidRPr="0083447F">
        <w:rPr>
          <w:rFonts w:ascii="Verdana" w:hAnsi="Verdana"/>
          <w:sz w:val="16"/>
          <w:szCs w:val="16"/>
        </w:rPr>
        <w:t>mnd</w:t>
      </w:r>
      <w:proofErr w:type="spellEnd"/>
      <w:r w:rsidRPr="0083447F">
        <w:rPr>
          <w:rFonts w:ascii="Verdana" w:hAnsi="Verdana"/>
          <w:sz w:val="16"/>
          <w:szCs w:val="16"/>
        </w:rPr>
        <w:t xml:space="preserve"> før de makuleres.</w:t>
      </w:r>
    </w:p>
    <w:p w:rsidR="00031BF4" w:rsidRDefault="00031BF4" w:rsidP="00031BF4">
      <w:pPr>
        <w:rPr>
          <w:rFonts w:ascii="Verdana" w:hAnsi="Verdana" w:cs="Arial"/>
          <w:sz w:val="16"/>
          <w:szCs w:val="16"/>
        </w:rPr>
      </w:pPr>
    </w:p>
    <w:p w:rsidR="00031BF4" w:rsidRDefault="00031BF4" w:rsidP="00031BF4">
      <w:pPr>
        <w:shd w:val="clear" w:color="auto" w:fill="FFFFFF"/>
        <w:spacing w:before="150" w:after="150" w:line="330" w:lineRule="atLeast"/>
        <w:rPr>
          <w:rFonts w:ascii="Helvetica" w:hAnsi="Helvetica" w:cs="Helvetica"/>
          <w:b/>
          <w:bCs/>
          <w:color w:val="CC052B"/>
          <w:sz w:val="27"/>
          <w:szCs w:val="27"/>
        </w:rPr>
      </w:pPr>
      <w:r>
        <w:rPr>
          <w:rFonts w:ascii="Helvetica" w:hAnsi="Helvetica" w:cs="Helvetica"/>
          <w:b/>
          <w:bCs/>
          <w:color w:val="CC052B"/>
          <w:sz w:val="27"/>
          <w:szCs w:val="27"/>
        </w:rPr>
        <w:t xml:space="preserve">Kapittel 3. Unntak </w:t>
      </w:r>
      <w:proofErr w:type="spellStart"/>
      <w:r>
        <w:rPr>
          <w:rFonts w:ascii="Helvetica" w:hAnsi="Helvetica" w:cs="Helvetica"/>
          <w:b/>
          <w:bCs/>
          <w:color w:val="CC052B"/>
          <w:sz w:val="27"/>
          <w:szCs w:val="27"/>
        </w:rPr>
        <w:t>frå</w:t>
      </w:r>
      <w:proofErr w:type="spellEnd"/>
      <w:r>
        <w:rPr>
          <w:rFonts w:ascii="Helvetica" w:hAnsi="Helvetica" w:cs="Helvetica"/>
          <w:b/>
          <w:bCs/>
          <w:color w:val="CC052B"/>
          <w:sz w:val="27"/>
          <w:szCs w:val="27"/>
        </w:rPr>
        <w:t xml:space="preserve"> innsynsretten</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som er </w:t>
      </w:r>
      <w:proofErr w:type="spellStart"/>
      <w:r>
        <w:rPr>
          <w:rFonts w:ascii="Helvetica" w:hAnsi="Helvetica" w:cs="Helvetica"/>
          <w:color w:val="333333"/>
          <w:sz w:val="23"/>
          <w:szCs w:val="23"/>
        </w:rPr>
        <w:t>underlagde</w:t>
      </w:r>
      <w:proofErr w:type="spellEnd"/>
      <w:r>
        <w:rPr>
          <w:rFonts w:ascii="Helvetica" w:hAnsi="Helvetica" w:cs="Helvetica"/>
          <w:color w:val="333333"/>
          <w:sz w:val="23"/>
          <w:szCs w:val="23"/>
        </w:rPr>
        <w:t xml:space="preserve"> teieplikt i lov eller i </w:t>
      </w:r>
      <w:proofErr w:type="spellStart"/>
      <w:r>
        <w:rPr>
          <w:rFonts w:ascii="Helvetica" w:hAnsi="Helvetica" w:cs="Helvetica"/>
          <w:color w:val="333333"/>
          <w:sz w:val="23"/>
          <w:szCs w:val="23"/>
        </w:rPr>
        <w:t>medhald</w:t>
      </w:r>
      <w:proofErr w:type="spellEnd"/>
      <w:r>
        <w:rPr>
          <w:rFonts w:ascii="Helvetica" w:hAnsi="Helvetica" w:cs="Helvetica"/>
          <w:color w:val="333333"/>
          <w:sz w:val="23"/>
          <w:szCs w:val="23"/>
        </w:rPr>
        <w:t xml:space="preserve"> av lov, er </w:t>
      </w:r>
      <w:proofErr w:type="spellStart"/>
      <w:r>
        <w:rPr>
          <w:rFonts w:ascii="Helvetica" w:hAnsi="Helvetica" w:cs="Helvetica"/>
          <w:color w:val="333333"/>
          <w:sz w:val="23"/>
          <w:szCs w:val="23"/>
        </w:rPr>
        <w:t>unnatekne</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frå</w:t>
      </w:r>
      <w:proofErr w:type="spellEnd"/>
      <w:r>
        <w:rPr>
          <w:rFonts w:ascii="Helvetica" w:hAnsi="Helvetica" w:cs="Helvetica"/>
          <w:color w:val="333333"/>
          <w:sz w:val="23"/>
          <w:szCs w:val="23"/>
        </w:rPr>
        <w:t xml:space="preserve"> innsyn.</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Føresegnene i forvaltningsloven om teieplikt gir sjølvstendige rettssubjekt som er </w:t>
      </w:r>
      <w:proofErr w:type="spellStart"/>
      <w:r>
        <w:rPr>
          <w:rFonts w:ascii="Helvetica" w:hAnsi="Helvetica" w:cs="Helvetica"/>
          <w:color w:val="333333"/>
          <w:sz w:val="23"/>
          <w:szCs w:val="23"/>
        </w:rPr>
        <w:t>nemnde</w:t>
      </w:r>
      <w:proofErr w:type="spellEnd"/>
      <w:r>
        <w:rPr>
          <w:rFonts w:ascii="Helvetica" w:hAnsi="Helvetica" w:cs="Helvetica"/>
          <w:color w:val="333333"/>
          <w:sz w:val="23"/>
          <w:szCs w:val="23"/>
        </w:rPr>
        <w:t xml:space="preserve"> i § 2 første ledd bokstav c eller d i lova her, høve til å </w:t>
      </w:r>
      <w:proofErr w:type="spellStart"/>
      <w:r>
        <w:rPr>
          <w:rFonts w:ascii="Helvetica" w:hAnsi="Helvetica" w:cs="Helvetica"/>
          <w:color w:val="333333"/>
          <w:sz w:val="23"/>
          <w:szCs w:val="23"/>
        </w:rPr>
        <w:t>gjere</w:t>
      </w:r>
      <w:proofErr w:type="spellEnd"/>
      <w:r>
        <w:rPr>
          <w:rFonts w:ascii="Helvetica" w:hAnsi="Helvetica" w:cs="Helvetica"/>
          <w:color w:val="333333"/>
          <w:sz w:val="23"/>
          <w:szCs w:val="23"/>
        </w:rPr>
        <w:t xml:space="preserve"> unntak for dokument og </w:t>
      </w: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i same omfang som </w:t>
      </w:r>
      <w:proofErr w:type="spellStart"/>
      <w:r>
        <w:rPr>
          <w:rFonts w:ascii="Helvetica" w:hAnsi="Helvetica" w:cs="Helvetica"/>
          <w:color w:val="333333"/>
          <w:sz w:val="23"/>
          <w:szCs w:val="23"/>
        </w:rPr>
        <w:t>dei</w:t>
      </w:r>
      <w:proofErr w:type="spellEnd"/>
      <w:r>
        <w:rPr>
          <w:rFonts w:ascii="Helvetica" w:hAnsi="Helvetica" w:cs="Helvetica"/>
          <w:color w:val="333333"/>
          <w:sz w:val="23"/>
          <w:szCs w:val="23"/>
        </w:rPr>
        <w:t xml:space="preserve"> gir forvaltningsorgan det.</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Gjeld innsynskravet </w:t>
      </w:r>
      <w:proofErr w:type="spellStart"/>
      <w:r>
        <w:rPr>
          <w:rFonts w:ascii="Helvetica" w:hAnsi="Helvetica" w:cs="Helvetica"/>
          <w:color w:val="333333"/>
          <w:sz w:val="23"/>
          <w:szCs w:val="23"/>
        </w:rPr>
        <w:t>eit</w:t>
      </w:r>
      <w:proofErr w:type="spellEnd"/>
      <w:r>
        <w:rPr>
          <w:rFonts w:ascii="Helvetica" w:hAnsi="Helvetica" w:cs="Helvetica"/>
          <w:color w:val="333333"/>
          <w:sz w:val="23"/>
          <w:szCs w:val="23"/>
        </w:rPr>
        <w:t xml:space="preserve"> dokument som </w:t>
      </w:r>
      <w:proofErr w:type="spellStart"/>
      <w:r>
        <w:rPr>
          <w:rFonts w:ascii="Helvetica" w:hAnsi="Helvetica" w:cs="Helvetica"/>
          <w:color w:val="333333"/>
          <w:sz w:val="23"/>
          <w:szCs w:val="23"/>
        </w:rPr>
        <w:t>inneheld</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som er </w:t>
      </w:r>
      <w:proofErr w:type="spellStart"/>
      <w:r>
        <w:rPr>
          <w:rFonts w:ascii="Helvetica" w:hAnsi="Helvetica" w:cs="Helvetica"/>
          <w:color w:val="333333"/>
          <w:sz w:val="23"/>
          <w:szCs w:val="23"/>
        </w:rPr>
        <w:t>underlagde</w:t>
      </w:r>
      <w:proofErr w:type="spellEnd"/>
      <w:r>
        <w:rPr>
          <w:rFonts w:ascii="Helvetica" w:hAnsi="Helvetica" w:cs="Helvetica"/>
          <w:color w:val="333333"/>
          <w:sz w:val="23"/>
          <w:szCs w:val="23"/>
        </w:rPr>
        <w:t xml:space="preserve"> teieplikt, og denne plikta fell bort dersom den som har krav på </w:t>
      </w:r>
      <w:proofErr w:type="spellStart"/>
      <w:r>
        <w:rPr>
          <w:rFonts w:ascii="Helvetica" w:hAnsi="Helvetica" w:cs="Helvetica"/>
          <w:color w:val="333333"/>
          <w:sz w:val="23"/>
          <w:szCs w:val="23"/>
        </w:rPr>
        <w:t>tystnad</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samtykkjer</w:t>
      </w:r>
      <w:proofErr w:type="spellEnd"/>
      <w:r>
        <w:rPr>
          <w:rFonts w:ascii="Helvetica" w:hAnsi="Helvetica" w:cs="Helvetica"/>
          <w:color w:val="333333"/>
          <w:sz w:val="23"/>
          <w:szCs w:val="23"/>
        </w:rPr>
        <w:t xml:space="preserve">, skal innsynskravet </w:t>
      </w:r>
      <w:proofErr w:type="spellStart"/>
      <w:r>
        <w:rPr>
          <w:rFonts w:ascii="Helvetica" w:hAnsi="Helvetica" w:cs="Helvetica"/>
          <w:color w:val="333333"/>
          <w:sz w:val="23"/>
          <w:szCs w:val="23"/>
        </w:rPr>
        <w:t>saman</w:t>
      </w:r>
      <w:proofErr w:type="spellEnd"/>
      <w:r>
        <w:rPr>
          <w:rFonts w:ascii="Helvetica" w:hAnsi="Helvetica" w:cs="Helvetica"/>
          <w:color w:val="333333"/>
          <w:sz w:val="23"/>
          <w:szCs w:val="23"/>
        </w:rPr>
        <w:t xml:space="preserve"> med ei eventuell grunngiving på oppmoding </w:t>
      </w:r>
      <w:proofErr w:type="spellStart"/>
      <w:r>
        <w:rPr>
          <w:rFonts w:ascii="Helvetica" w:hAnsi="Helvetica" w:cs="Helvetica"/>
          <w:color w:val="333333"/>
          <w:sz w:val="23"/>
          <w:szCs w:val="23"/>
        </w:rPr>
        <w:t>leggjast</w:t>
      </w:r>
      <w:proofErr w:type="spellEnd"/>
      <w:r>
        <w:rPr>
          <w:rFonts w:ascii="Helvetica" w:hAnsi="Helvetica" w:cs="Helvetica"/>
          <w:color w:val="333333"/>
          <w:sz w:val="23"/>
          <w:szCs w:val="23"/>
        </w:rPr>
        <w:t xml:space="preserve"> fram for </w:t>
      </w:r>
      <w:proofErr w:type="spellStart"/>
      <w:r>
        <w:rPr>
          <w:rFonts w:ascii="Helvetica" w:hAnsi="Helvetica" w:cs="Helvetica"/>
          <w:color w:val="333333"/>
          <w:sz w:val="23"/>
          <w:szCs w:val="23"/>
        </w:rPr>
        <w:t>vedkommande</w:t>
      </w:r>
      <w:proofErr w:type="spellEnd"/>
      <w:r>
        <w:rPr>
          <w:rFonts w:ascii="Helvetica" w:hAnsi="Helvetica" w:cs="Helvetica"/>
          <w:color w:val="333333"/>
          <w:sz w:val="23"/>
          <w:szCs w:val="23"/>
        </w:rPr>
        <w:t xml:space="preserve"> med </w:t>
      </w:r>
      <w:proofErr w:type="spellStart"/>
      <w:r>
        <w:rPr>
          <w:rFonts w:ascii="Helvetica" w:hAnsi="Helvetica" w:cs="Helvetica"/>
          <w:color w:val="333333"/>
          <w:sz w:val="23"/>
          <w:szCs w:val="23"/>
        </w:rPr>
        <w:t>ein</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høveleg</w:t>
      </w:r>
      <w:proofErr w:type="spellEnd"/>
      <w:r>
        <w:rPr>
          <w:rFonts w:ascii="Helvetica" w:hAnsi="Helvetica" w:cs="Helvetica"/>
          <w:color w:val="333333"/>
          <w:sz w:val="23"/>
          <w:szCs w:val="23"/>
        </w:rPr>
        <w:t xml:space="preserve"> frist til å svare. </w:t>
      </w:r>
      <w:proofErr w:type="spellStart"/>
      <w:r>
        <w:rPr>
          <w:rFonts w:ascii="Helvetica" w:hAnsi="Helvetica" w:cs="Helvetica"/>
          <w:color w:val="333333"/>
          <w:sz w:val="23"/>
          <w:szCs w:val="23"/>
        </w:rPr>
        <w:t>Svarar</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vedkommande</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ikkje</w:t>
      </w:r>
      <w:proofErr w:type="spellEnd"/>
      <w:r>
        <w:rPr>
          <w:rFonts w:ascii="Helvetica" w:hAnsi="Helvetica" w:cs="Helvetica"/>
          <w:color w:val="333333"/>
          <w:sz w:val="23"/>
          <w:szCs w:val="23"/>
        </w:rPr>
        <w:t xml:space="preserve">, skal dette </w:t>
      </w:r>
      <w:proofErr w:type="spellStart"/>
      <w:r>
        <w:rPr>
          <w:rFonts w:ascii="Helvetica" w:hAnsi="Helvetica" w:cs="Helvetica"/>
          <w:color w:val="333333"/>
          <w:sz w:val="23"/>
          <w:szCs w:val="23"/>
        </w:rPr>
        <w:t>reknast</w:t>
      </w:r>
      <w:proofErr w:type="spellEnd"/>
      <w:r>
        <w:rPr>
          <w:rFonts w:ascii="Helvetica" w:hAnsi="Helvetica" w:cs="Helvetica"/>
          <w:color w:val="333333"/>
          <w:sz w:val="23"/>
          <w:szCs w:val="23"/>
        </w:rPr>
        <w:t xml:space="preserve"> som nekting av samtykke.</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u w:val="single"/>
        </w:rPr>
      </w:pPr>
      <w:r>
        <w:rPr>
          <w:rFonts w:ascii="Helvetica" w:hAnsi="Helvetica" w:cs="Helvetica"/>
          <w:color w:val="333333"/>
          <w:sz w:val="23"/>
          <w:szCs w:val="23"/>
          <w:u w:val="single"/>
        </w:rPr>
        <w:t xml:space="preserve">Skriv at dette er i fra </w:t>
      </w:r>
      <w:proofErr w:type="spellStart"/>
      <w:r>
        <w:rPr>
          <w:rFonts w:ascii="Helvetica" w:hAnsi="Helvetica" w:cs="Helvetica"/>
          <w:color w:val="333333"/>
          <w:sz w:val="23"/>
          <w:szCs w:val="23"/>
          <w:u w:val="single"/>
        </w:rPr>
        <w:t>offenligforskriften</w:t>
      </w:r>
      <w:proofErr w:type="spellEnd"/>
      <w:r>
        <w:rPr>
          <w:rFonts w:ascii="Helvetica" w:hAnsi="Helvetica" w:cs="Helvetica"/>
          <w:color w:val="333333"/>
          <w:sz w:val="23"/>
          <w:szCs w:val="23"/>
          <w:u w:val="single"/>
        </w:rPr>
        <w:t>:</w:t>
      </w:r>
    </w:p>
    <w:p w:rsidR="00031BF4" w:rsidRDefault="00031BF4" w:rsidP="00031BF4">
      <w:pPr>
        <w:spacing w:before="150"/>
        <w:rPr>
          <w:rFonts w:ascii="Verdana" w:hAnsi="Verdana"/>
          <w:color w:val="000000"/>
          <w:lang w:eastAsia="en-US"/>
        </w:rPr>
      </w:pPr>
      <w:r>
        <w:rPr>
          <w:rFonts w:ascii="Verdana" w:hAnsi="Verdana"/>
          <w:b/>
          <w:bCs/>
          <w:color w:val="000000"/>
        </w:rPr>
        <w:t>§ 7.</w:t>
      </w:r>
      <w:r>
        <w:rPr>
          <w:rFonts w:ascii="Verdana" w:hAnsi="Verdana"/>
          <w:color w:val="000000"/>
        </w:rPr>
        <w:t xml:space="preserve"> </w:t>
      </w:r>
      <w:proofErr w:type="spellStart"/>
      <w:r>
        <w:rPr>
          <w:rFonts w:ascii="Verdana" w:hAnsi="Verdana"/>
          <w:i/>
          <w:iCs/>
          <w:color w:val="000000"/>
        </w:rPr>
        <w:t>Tilgjengeleggjering</w:t>
      </w:r>
      <w:proofErr w:type="spellEnd"/>
      <w:r>
        <w:rPr>
          <w:rFonts w:ascii="Verdana" w:hAnsi="Verdana"/>
          <w:i/>
          <w:iCs/>
          <w:color w:val="000000"/>
        </w:rPr>
        <w:t xml:space="preserve"> av dokument på Internett</w:t>
      </w:r>
      <w:r>
        <w:rPr>
          <w:rFonts w:ascii="Verdana" w:hAnsi="Verdana"/>
          <w:color w:val="000000"/>
        </w:rPr>
        <w:t xml:space="preserve"> </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p>
    <w:p w:rsidR="00031BF4" w:rsidRDefault="00031BF4" w:rsidP="00031BF4">
      <w:pPr>
        <w:shd w:val="clear" w:color="auto" w:fill="FFFFFF"/>
        <w:spacing w:before="150" w:after="75" w:line="330" w:lineRule="atLeast"/>
        <w:ind w:firstLine="490"/>
        <w:rPr>
          <w:rFonts w:ascii="Helvetica" w:hAnsi="Helvetica" w:cs="Helvetica"/>
          <w:b/>
          <w:bCs/>
          <w:color w:val="333333"/>
          <w:sz w:val="23"/>
          <w:szCs w:val="23"/>
          <w:u w:val="single"/>
        </w:rPr>
      </w:pPr>
      <w:r>
        <w:rPr>
          <w:rFonts w:ascii="Helvetica" w:hAnsi="Helvetica" w:cs="Helvetica"/>
          <w:b/>
          <w:bCs/>
          <w:color w:val="333333"/>
          <w:sz w:val="23"/>
          <w:szCs w:val="23"/>
          <w:u w:val="single"/>
        </w:rPr>
        <w:t>Dette er i fra fvl.§13.</w:t>
      </w:r>
    </w:p>
    <w:p w:rsidR="00031BF4" w:rsidRDefault="00031BF4" w:rsidP="00031BF4">
      <w:pPr>
        <w:rPr>
          <w:rFonts w:ascii="Helvetica" w:hAnsi="Helvetica" w:cs="Helvetica"/>
          <w:b/>
          <w:bCs/>
          <w:color w:val="333333"/>
          <w:sz w:val="23"/>
          <w:szCs w:val="23"/>
          <w:shd w:val="clear" w:color="auto" w:fill="FFFFFF"/>
        </w:rPr>
      </w:pPr>
    </w:p>
    <w:p w:rsidR="00031BF4" w:rsidRDefault="00031BF4" w:rsidP="00031BF4">
      <w:pPr>
        <w:rPr>
          <w:rFonts w:ascii="Helvetica" w:hAnsi="Helvetica" w:cs="Helvetica"/>
          <w:b/>
          <w:bCs/>
          <w:color w:val="333333"/>
          <w:sz w:val="23"/>
          <w:szCs w:val="23"/>
          <w:shd w:val="clear" w:color="auto" w:fill="FFFFFF"/>
        </w:rPr>
      </w:pPr>
    </w:p>
    <w:p w:rsidR="00031BF4" w:rsidRDefault="00031BF4" w:rsidP="00031BF4">
      <w:r>
        <w:rPr>
          <w:rFonts w:ascii="Helvetica" w:hAnsi="Helvetica" w:cs="Helvetica"/>
          <w:b/>
          <w:bCs/>
          <w:color w:val="333333"/>
          <w:sz w:val="23"/>
          <w:szCs w:val="23"/>
          <w:shd w:val="clear" w:color="auto" w:fill="FFFFFF"/>
        </w:rPr>
        <w:t>§ 13.</w:t>
      </w:r>
      <w:r>
        <w:rPr>
          <w:rFonts w:ascii="Helvetica" w:hAnsi="Helvetica" w:cs="Helvetica"/>
          <w:b/>
          <w:bCs/>
          <w:i/>
          <w:iCs/>
          <w:color w:val="333333"/>
          <w:sz w:val="23"/>
          <w:szCs w:val="23"/>
          <w:shd w:val="clear" w:color="auto" w:fill="FFFFFF"/>
        </w:rPr>
        <w:t xml:space="preserve">Opplysningar som er </w:t>
      </w:r>
      <w:proofErr w:type="spellStart"/>
      <w:r>
        <w:rPr>
          <w:rFonts w:ascii="Helvetica" w:hAnsi="Helvetica" w:cs="Helvetica"/>
          <w:b/>
          <w:bCs/>
          <w:i/>
          <w:iCs/>
          <w:color w:val="333333"/>
          <w:sz w:val="23"/>
          <w:szCs w:val="23"/>
          <w:shd w:val="clear" w:color="auto" w:fill="FFFFFF"/>
        </w:rPr>
        <w:t>underlagde</w:t>
      </w:r>
      <w:proofErr w:type="spellEnd"/>
      <w:r>
        <w:rPr>
          <w:rFonts w:ascii="Helvetica" w:hAnsi="Helvetica" w:cs="Helvetica"/>
          <w:b/>
          <w:bCs/>
          <w:i/>
          <w:iCs/>
          <w:color w:val="333333"/>
          <w:sz w:val="23"/>
          <w:szCs w:val="23"/>
          <w:shd w:val="clear" w:color="auto" w:fill="FFFFFF"/>
        </w:rPr>
        <w:t xml:space="preserve"> teieplikt</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som er </w:t>
      </w:r>
      <w:proofErr w:type="spellStart"/>
      <w:r>
        <w:rPr>
          <w:rFonts w:ascii="Helvetica" w:hAnsi="Helvetica" w:cs="Helvetica"/>
          <w:color w:val="333333"/>
          <w:sz w:val="23"/>
          <w:szCs w:val="23"/>
        </w:rPr>
        <w:t>underlagde</w:t>
      </w:r>
      <w:proofErr w:type="spellEnd"/>
      <w:r>
        <w:rPr>
          <w:rFonts w:ascii="Helvetica" w:hAnsi="Helvetica" w:cs="Helvetica"/>
          <w:color w:val="333333"/>
          <w:sz w:val="23"/>
          <w:szCs w:val="23"/>
        </w:rPr>
        <w:t xml:space="preserve"> teieplikt i lov eller i </w:t>
      </w:r>
      <w:proofErr w:type="spellStart"/>
      <w:r>
        <w:rPr>
          <w:rFonts w:ascii="Helvetica" w:hAnsi="Helvetica" w:cs="Helvetica"/>
          <w:color w:val="333333"/>
          <w:sz w:val="23"/>
          <w:szCs w:val="23"/>
        </w:rPr>
        <w:t>medhald</w:t>
      </w:r>
      <w:proofErr w:type="spellEnd"/>
      <w:r>
        <w:rPr>
          <w:rFonts w:ascii="Helvetica" w:hAnsi="Helvetica" w:cs="Helvetica"/>
          <w:color w:val="333333"/>
          <w:sz w:val="23"/>
          <w:szCs w:val="23"/>
        </w:rPr>
        <w:t xml:space="preserve"> av lov, er </w:t>
      </w:r>
      <w:proofErr w:type="spellStart"/>
      <w:r>
        <w:rPr>
          <w:rFonts w:ascii="Helvetica" w:hAnsi="Helvetica" w:cs="Helvetica"/>
          <w:color w:val="333333"/>
          <w:sz w:val="23"/>
          <w:szCs w:val="23"/>
        </w:rPr>
        <w:t>unnatekne</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frå</w:t>
      </w:r>
      <w:proofErr w:type="spellEnd"/>
      <w:r>
        <w:rPr>
          <w:rFonts w:ascii="Helvetica" w:hAnsi="Helvetica" w:cs="Helvetica"/>
          <w:color w:val="333333"/>
          <w:sz w:val="23"/>
          <w:szCs w:val="23"/>
        </w:rPr>
        <w:t xml:space="preserve"> innsyn.</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Føresegnene i forvaltningsloven om teieplikt gir sjølvstendige rettssubjekt som er </w:t>
      </w:r>
      <w:proofErr w:type="spellStart"/>
      <w:r>
        <w:rPr>
          <w:rFonts w:ascii="Helvetica" w:hAnsi="Helvetica" w:cs="Helvetica"/>
          <w:color w:val="333333"/>
          <w:sz w:val="23"/>
          <w:szCs w:val="23"/>
        </w:rPr>
        <w:t>nemnde</w:t>
      </w:r>
      <w:proofErr w:type="spellEnd"/>
      <w:r>
        <w:rPr>
          <w:rFonts w:ascii="Helvetica" w:hAnsi="Helvetica" w:cs="Helvetica"/>
          <w:color w:val="333333"/>
          <w:sz w:val="23"/>
          <w:szCs w:val="23"/>
        </w:rPr>
        <w:t xml:space="preserve"> i § 2 første ledd bokstav c eller d i lova her, høve til å </w:t>
      </w:r>
      <w:proofErr w:type="spellStart"/>
      <w:r>
        <w:rPr>
          <w:rFonts w:ascii="Helvetica" w:hAnsi="Helvetica" w:cs="Helvetica"/>
          <w:color w:val="333333"/>
          <w:sz w:val="23"/>
          <w:szCs w:val="23"/>
        </w:rPr>
        <w:t>gjere</w:t>
      </w:r>
      <w:proofErr w:type="spellEnd"/>
      <w:r>
        <w:rPr>
          <w:rFonts w:ascii="Helvetica" w:hAnsi="Helvetica" w:cs="Helvetica"/>
          <w:color w:val="333333"/>
          <w:sz w:val="23"/>
          <w:szCs w:val="23"/>
        </w:rPr>
        <w:t xml:space="preserve"> unntak for dokument og </w:t>
      </w: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i same omfang som </w:t>
      </w:r>
      <w:proofErr w:type="spellStart"/>
      <w:r>
        <w:rPr>
          <w:rFonts w:ascii="Helvetica" w:hAnsi="Helvetica" w:cs="Helvetica"/>
          <w:color w:val="333333"/>
          <w:sz w:val="23"/>
          <w:szCs w:val="23"/>
        </w:rPr>
        <w:t>dei</w:t>
      </w:r>
      <w:proofErr w:type="spellEnd"/>
      <w:r>
        <w:rPr>
          <w:rFonts w:ascii="Helvetica" w:hAnsi="Helvetica" w:cs="Helvetica"/>
          <w:color w:val="333333"/>
          <w:sz w:val="23"/>
          <w:szCs w:val="23"/>
        </w:rPr>
        <w:t xml:space="preserve"> gir forvaltningsorgan det.</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Gjeld innsynskravet </w:t>
      </w:r>
      <w:proofErr w:type="spellStart"/>
      <w:r>
        <w:rPr>
          <w:rFonts w:ascii="Helvetica" w:hAnsi="Helvetica" w:cs="Helvetica"/>
          <w:color w:val="333333"/>
          <w:sz w:val="23"/>
          <w:szCs w:val="23"/>
        </w:rPr>
        <w:t>eit</w:t>
      </w:r>
      <w:proofErr w:type="spellEnd"/>
      <w:r>
        <w:rPr>
          <w:rFonts w:ascii="Helvetica" w:hAnsi="Helvetica" w:cs="Helvetica"/>
          <w:color w:val="333333"/>
          <w:sz w:val="23"/>
          <w:szCs w:val="23"/>
        </w:rPr>
        <w:t xml:space="preserve"> dokument som </w:t>
      </w:r>
      <w:proofErr w:type="spellStart"/>
      <w:r>
        <w:rPr>
          <w:rFonts w:ascii="Helvetica" w:hAnsi="Helvetica" w:cs="Helvetica"/>
          <w:color w:val="333333"/>
          <w:sz w:val="23"/>
          <w:szCs w:val="23"/>
        </w:rPr>
        <w:t>inneheld</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opplysningar</w:t>
      </w:r>
      <w:proofErr w:type="spellEnd"/>
      <w:r>
        <w:rPr>
          <w:rFonts w:ascii="Helvetica" w:hAnsi="Helvetica" w:cs="Helvetica"/>
          <w:color w:val="333333"/>
          <w:sz w:val="23"/>
          <w:szCs w:val="23"/>
        </w:rPr>
        <w:t xml:space="preserve"> som er </w:t>
      </w:r>
      <w:proofErr w:type="spellStart"/>
      <w:r>
        <w:rPr>
          <w:rFonts w:ascii="Helvetica" w:hAnsi="Helvetica" w:cs="Helvetica"/>
          <w:color w:val="333333"/>
          <w:sz w:val="23"/>
          <w:szCs w:val="23"/>
        </w:rPr>
        <w:t>underlagde</w:t>
      </w:r>
      <w:proofErr w:type="spellEnd"/>
      <w:r>
        <w:rPr>
          <w:rFonts w:ascii="Helvetica" w:hAnsi="Helvetica" w:cs="Helvetica"/>
          <w:color w:val="333333"/>
          <w:sz w:val="23"/>
          <w:szCs w:val="23"/>
        </w:rPr>
        <w:t xml:space="preserve"> teieplikt, og denne plikta fell bort dersom den som har krav på </w:t>
      </w:r>
      <w:proofErr w:type="spellStart"/>
      <w:r>
        <w:rPr>
          <w:rFonts w:ascii="Helvetica" w:hAnsi="Helvetica" w:cs="Helvetica"/>
          <w:color w:val="333333"/>
          <w:sz w:val="23"/>
          <w:szCs w:val="23"/>
        </w:rPr>
        <w:t>tystnad</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samtykkjer</w:t>
      </w:r>
      <w:proofErr w:type="spellEnd"/>
      <w:r>
        <w:rPr>
          <w:rFonts w:ascii="Helvetica" w:hAnsi="Helvetica" w:cs="Helvetica"/>
          <w:color w:val="333333"/>
          <w:sz w:val="23"/>
          <w:szCs w:val="23"/>
        </w:rPr>
        <w:t xml:space="preserve">, skal innsynskravet </w:t>
      </w:r>
      <w:proofErr w:type="spellStart"/>
      <w:r>
        <w:rPr>
          <w:rFonts w:ascii="Helvetica" w:hAnsi="Helvetica" w:cs="Helvetica"/>
          <w:color w:val="333333"/>
          <w:sz w:val="23"/>
          <w:szCs w:val="23"/>
        </w:rPr>
        <w:t>saman</w:t>
      </w:r>
      <w:proofErr w:type="spellEnd"/>
      <w:r>
        <w:rPr>
          <w:rFonts w:ascii="Helvetica" w:hAnsi="Helvetica" w:cs="Helvetica"/>
          <w:color w:val="333333"/>
          <w:sz w:val="23"/>
          <w:szCs w:val="23"/>
        </w:rPr>
        <w:t xml:space="preserve"> med ei eventuell grunngiving på oppmoding </w:t>
      </w:r>
      <w:proofErr w:type="spellStart"/>
      <w:r>
        <w:rPr>
          <w:rFonts w:ascii="Helvetica" w:hAnsi="Helvetica" w:cs="Helvetica"/>
          <w:color w:val="333333"/>
          <w:sz w:val="23"/>
          <w:szCs w:val="23"/>
        </w:rPr>
        <w:t>leggjast</w:t>
      </w:r>
      <w:proofErr w:type="spellEnd"/>
      <w:r>
        <w:rPr>
          <w:rFonts w:ascii="Helvetica" w:hAnsi="Helvetica" w:cs="Helvetica"/>
          <w:color w:val="333333"/>
          <w:sz w:val="23"/>
          <w:szCs w:val="23"/>
        </w:rPr>
        <w:t xml:space="preserve"> fram for </w:t>
      </w:r>
      <w:proofErr w:type="spellStart"/>
      <w:r>
        <w:rPr>
          <w:rFonts w:ascii="Helvetica" w:hAnsi="Helvetica" w:cs="Helvetica"/>
          <w:color w:val="333333"/>
          <w:sz w:val="23"/>
          <w:szCs w:val="23"/>
        </w:rPr>
        <w:t>vedkommande</w:t>
      </w:r>
      <w:proofErr w:type="spellEnd"/>
      <w:r>
        <w:rPr>
          <w:rFonts w:ascii="Helvetica" w:hAnsi="Helvetica" w:cs="Helvetica"/>
          <w:color w:val="333333"/>
          <w:sz w:val="23"/>
          <w:szCs w:val="23"/>
        </w:rPr>
        <w:t xml:space="preserve"> med </w:t>
      </w:r>
      <w:proofErr w:type="spellStart"/>
      <w:r>
        <w:rPr>
          <w:rFonts w:ascii="Helvetica" w:hAnsi="Helvetica" w:cs="Helvetica"/>
          <w:color w:val="333333"/>
          <w:sz w:val="23"/>
          <w:szCs w:val="23"/>
        </w:rPr>
        <w:t>ein</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høveleg</w:t>
      </w:r>
      <w:proofErr w:type="spellEnd"/>
      <w:r>
        <w:rPr>
          <w:rFonts w:ascii="Helvetica" w:hAnsi="Helvetica" w:cs="Helvetica"/>
          <w:color w:val="333333"/>
          <w:sz w:val="23"/>
          <w:szCs w:val="23"/>
        </w:rPr>
        <w:t xml:space="preserve"> frist til å svare. </w:t>
      </w:r>
      <w:proofErr w:type="spellStart"/>
      <w:r>
        <w:rPr>
          <w:rFonts w:ascii="Helvetica" w:hAnsi="Helvetica" w:cs="Helvetica"/>
          <w:color w:val="333333"/>
          <w:sz w:val="23"/>
          <w:szCs w:val="23"/>
        </w:rPr>
        <w:t>Svarar</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vedkommande</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ikkje</w:t>
      </w:r>
      <w:proofErr w:type="spellEnd"/>
      <w:r>
        <w:rPr>
          <w:rFonts w:ascii="Helvetica" w:hAnsi="Helvetica" w:cs="Helvetica"/>
          <w:color w:val="333333"/>
          <w:sz w:val="23"/>
          <w:szCs w:val="23"/>
        </w:rPr>
        <w:t xml:space="preserve">, skal dette </w:t>
      </w:r>
      <w:proofErr w:type="spellStart"/>
      <w:r>
        <w:rPr>
          <w:rFonts w:ascii="Helvetica" w:hAnsi="Helvetica" w:cs="Helvetica"/>
          <w:color w:val="333333"/>
          <w:sz w:val="23"/>
          <w:szCs w:val="23"/>
        </w:rPr>
        <w:t>reknast</w:t>
      </w:r>
      <w:proofErr w:type="spellEnd"/>
      <w:r>
        <w:rPr>
          <w:rFonts w:ascii="Helvetica" w:hAnsi="Helvetica" w:cs="Helvetica"/>
          <w:color w:val="333333"/>
          <w:sz w:val="23"/>
          <w:szCs w:val="23"/>
        </w:rPr>
        <w:t xml:space="preserve"> som nekting av samtykke.</w:t>
      </w:r>
    </w:p>
    <w:p w:rsidR="00031BF4" w:rsidRDefault="00031BF4" w:rsidP="00031BF4">
      <w:pPr>
        <w:shd w:val="clear" w:color="auto" w:fill="FFFFFF"/>
        <w:spacing w:before="150" w:after="75" w:line="330" w:lineRule="atLeast"/>
        <w:rPr>
          <w:rFonts w:ascii="Helvetica" w:hAnsi="Helvetica" w:cs="Helvetica"/>
          <w:color w:val="333333"/>
          <w:sz w:val="23"/>
          <w:szCs w:val="23"/>
        </w:rPr>
      </w:pP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 xml:space="preserve">Som personlige forhold regnes ikke fødested, fødselsdato og personnummer, statsborgerforhold, sivilstand, yrke, bopel og arbeidssted, med mindre slike opplysninger røper et klientforhold eller andre forhold som må anses som personlige. Kongen kan ellers gi nærmere forskrifter om hvilke opplysninger som skal </w:t>
      </w:r>
      <w:proofErr w:type="spellStart"/>
      <w:r>
        <w:rPr>
          <w:rFonts w:ascii="Helvetica" w:hAnsi="Helvetica" w:cs="Helvetica"/>
          <w:color w:val="333333"/>
          <w:sz w:val="23"/>
          <w:szCs w:val="23"/>
        </w:rPr>
        <w:t>reknes</w:t>
      </w:r>
      <w:proofErr w:type="spellEnd"/>
      <w:r>
        <w:rPr>
          <w:rFonts w:ascii="Helvetica" w:hAnsi="Helvetica" w:cs="Helvetica"/>
          <w:color w:val="333333"/>
          <w:sz w:val="23"/>
          <w:szCs w:val="23"/>
        </w:rPr>
        <w:t xml:space="preserve"> som personlige, om hvilke organer som kan gi privatpersoner opplysninger som nevnt i punktumet foran og opplysninger om den enkeltes personlige status for øvrig, samt om vilkårene for å gi slike opplysninger.</w:t>
      </w:r>
    </w:p>
    <w:p w:rsidR="00031BF4" w:rsidRDefault="00031BF4" w:rsidP="00031BF4">
      <w:pPr>
        <w:shd w:val="clear" w:color="auto" w:fill="FFFFFF"/>
        <w:spacing w:before="150" w:after="75" w:line="330" w:lineRule="atLeast"/>
        <w:ind w:firstLine="490"/>
        <w:rPr>
          <w:rFonts w:ascii="Helvetica" w:hAnsi="Helvetica" w:cs="Helvetica"/>
          <w:color w:val="333333"/>
          <w:sz w:val="23"/>
          <w:szCs w:val="23"/>
        </w:rPr>
      </w:pPr>
      <w:r>
        <w:rPr>
          <w:rFonts w:ascii="Helvetica" w:hAnsi="Helvetica" w:cs="Helvetica"/>
          <w:color w:val="333333"/>
          <w:sz w:val="23"/>
          <w:szCs w:val="23"/>
        </w:rPr>
        <w:t>Taushetsplikten gjelder også etter at vedkommende har avsluttet tjenesten eller arbeidet. Han kan heller ikke utnytte opplysninger som nevnt i denne paragraf i egen virksomhet eller i tjeneste eller arbeid for andre.</w:t>
      </w:r>
    </w:p>
    <w:tbl>
      <w:tblPr>
        <w:tblW w:w="12600" w:type="dxa"/>
        <w:shd w:val="clear" w:color="auto" w:fill="FFFFFF"/>
        <w:tblCellMar>
          <w:left w:w="0" w:type="dxa"/>
          <w:right w:w="0" w:type="dxa"/>
        </w:tblCellMar>
        <w:tblLook w:val="04A0" w:firstRow="1" w:lastRow="0" w:firstColumn="1" w:lastColumn="0" w:noHBand="0" w:noVBand="1"/>
      </w:tblPr>
      <w:tblGrid>
        <w:gridCol w:w="627"/>
        <w:gridCol w:w="11973"/>
      </w:tblGrid>
      <w:tr w:rsidR="00031BF4" w:rsidTr="00A621C5">
        <w:tc>
          <w:tcPr>
            <w:tcW w:w="627" w:type="dxa"/>
            <w:shd w:val="clear" w:color="auto" w:fill="FFFFFF"/>
            <w:noWrap/>
            <w:tcMar>
              <w:top w:w="60" w:type="dxa"/>
              <w:left w:w="15" w:type="dxa"/>
              <w:bottom w:w="15" w:type="dxa"/>
              <w:right w:w="15" w:type="dxa"/>
            </w:tcMar>
            <w:hideMark/>
          </w:tcPr>
          <w:p w:rsidR="00031BF4" w:rsidRDefault="00031BF4" w:rsidP="00A621C5">
            <w:pPr>
              <w:spacing w:before="75" w:after="75" w:line="240" w:lineRule="atLeast"/>
              <w:jc w:val="right"/>
              <w:rPr>
                <w:rFonts w:ascii="Helvetica" w:eastAsiaTheme="minorHAnsi" w:hAnsi="Helvetica" w:cs="Helvetica"/>
                <w:color w:val="666666"/>
                <w:sz w:val="18"/>
                <w:szCs w:val="18"/>
              </w:rPr>
            </w:pPr>
            <w:r>
              <w:rPr>
                <w:rFonts w:ascii="Helvetica" w:hAnsi="Helvetica" w:cs="Helvetica"/>
                <w:color w:val="666666"/>
                <w:sz w:val="18"/>
                <w:szCs w:val="18"/>
              </w:rPr>
              <w:t>0</w:t>
            </w:r>
          </w:p>
        </w:tc>
        <w:tc>
          <w:tcPr>
            <w:tcW w:w="0" w:type="auto"/>
            <w:shd w:val="clear" w:color="auto" w:fill="FFFFFF"/>
            <w:tcMar>
              <w:top w:w="60" w:type="dxa"/>
              <w:left w:w="120" w:type="dxa"/>
              <w:bottom w:w="15" w:type="dxa"/>
              <w:right w:w="15" w:type="dxa"/>
            </w:tcMar>
            <w:hideMark/>
          </w:tcPr>
          <w:p w:rsidR="00031BF4" w:rsidRDefault="00031BF4" w:rsidP="00A621C5">
            <w:pPr>
              <w:spacing w:before="75" w:after="75" w:line="240" w:lineRule="atLeast"/>
              <w:rPr>
                <w:rFonts w:ascii="Helvetica" w:eastAsiaTheme="minorHAnsi" w:hAnsi="Helvetica" w:cs="Helvetica"/>
                <w:color w:val="333333"/>
                <w:sz w:val="18"/>
                <w:szCs w:val="18"/>
              </w:rPr>
            </w:pPr>
            <w:r>
              <w:rPr>
                <w:rFonts w:ascii="Helvetica" w:hAnsi="Helvetica" w:cs="Helvetica"/>
                <w:color w:val="333333"/>
                <w:sz w:val="18"/>
                <w:szCs w:val="18"/>
              </w:rPr>
              <w:t>Tilføyd ved lov 27 mai 1977 nr. 40, endret ved lov 11 juni 1982 nr. 47.</w:t>
            </w:r>
          </w:p>
        </w:tc>
      </w:tr>
    </w:tbl>
    <w:p w:rsidR="00031BF4" w:rsidRDefault="00031BF4"/>
    <w:sectPr w:rsidR="00031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668A7"/>
    <w:multiLevelType w:val="hybridMultilevel"/>
    <w:tmpl w:val="8E500B88"/>
    <w:lvl w:ilvl="0" w:tplc="2E54CFAC">
      <w:numFmt w:val="bullet"/>
      <w:lvlText w:val="-"/>
      <w:lvlJc w:val="left"/>
      <w:pPr>
        <w:ind w:left="720" w:hanging="360"/>
      </w:pPr>
      <w:rPr>
        <w:rFonts w:ascii="Calibri" w:eastAsia="Times New Roman" w:hAnsi="Calibri"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3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F4"/>
    <w:rsid w:val="00001184"/>
    <w:rsid w:val="00031BF4"/>
    <w:rsid w:val="000B0BF0"/>
    <w:rsid w:val="002B7FAA"/>
    <w:rsid w:val="00A777B2"/>
    <w:rsid w:val="00E417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7C742-7D91-43DC-A244-EB83D0C9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BF4"/>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mt2">
    <w:name w:val="mt2"/>
    <w:basedOn w:val="Standardskriftforavsnitt"/>
    <w:rsid w:val="00031BF4"/>
  </w:style>
  <w:style w:type="paragraph" w:styleId="Listeavsnitt">
    <w:name w:val="List Paragraph"/>
    <w:basedOn w:val="Normal"/>
    <w:uiPriority w:val="34"/>
    <w:qFormat/>
    <w:rsid w:val="00031BF4"/>
    <w:pPr>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982</Words>
  <Characters>5208</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Tana kommune</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Dervo</dc:creator>
  <cp:keywords/>
  <dc:description/>
  <cp:lastModifiedBy>Laila Dervo</cp:lastModifiedBy>
  <cp:revision>5</cp:revision>
  <dcterms:created xsi:type="dcterms:W3CDTF">2017-04-20T11:10:00Z</dcterms:created>
  <dcterms:modified xsi:type="dcterms:W3CDTF">2017-05-11T10:12:00Z</dcterms:modified>
</cp:coreProperties>
</file>